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676468" w:rsidRDefault="00676468" w:rsidP="00676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Предоставление единовременных выплат на улучшение жилищных условий работников государственных бюджетных, автономных, казенных учреждений Пензенской области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Кто имеет право на предоставление единовременных выплат на улучшение жилищных условий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на улучшение жилищных условий  обладают граждане Российской Федерации, возраст которых на момент представления заявления с документами не превышает 50 лет, проживающие на территории Пензенской области, являющиеся  работниками государственных бюджетных, казенных, автономных учреждений Пензенской области и замещающие должности, включенные  в Перечень остродефицитных должностей работников государственных бюджетных, казенных и автономных учреждений Пензенской области, имеющих право на получение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 xml:space="preserve"> единовременной выплаты на улучшение жилищных условий.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Работа в государственном бюджетном, казенном, автономном учреждении должна осуществляться на постоянной основе. Стаж непрерывной работы в государственных (муниципальных) бюджетных, казенных, автономных учреждениях должен составлять не менее 1 года.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Гражданин, отвечающий вышеперечисленным требованиям, имеет право на получение единовременной выплаты в случае, если он и члены его семьи: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 и обеспечены общей площадью </w:t>
      </w:r>
      <w:r w:rsidRPr="00676468">
        <w:rPr>
          <w:rFonts w:ascii="Times New Roman" w:hAnsi="Times New Roman" w:cs="Times New Roman"/>
          <w:sz w:val="28"/>
          <w:szCs w:val="28"/>
        </w:rPr>
        <w:lastRenderedPageBreak/>
        <w:t>жилого помещения на одного члена семьи менее 10 кв. метров общей площади жилого помещения;</w:t>
      </w:r>
      <w:proofErr w:type="gramEnd"/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3) проживают в помещении, не отвечающем установленным для жилых помещений требованиям;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проживающие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>При расчете обеспеченности общей площадью жилого помещения претендента на получение единовременной выплаты  и членов его семьи не учитываются жилые помещения, принадлежащие на праве собственности претенденту на получение единовременной выплаты и (или) его супруге и детям, приобретенные с привлечением средств ипотечного жилищного кредита (ипотечного жилищного займа) и находящиеся в ипотеке (залоге) у кредитора (заимодавца).</w:t>
      </w:r>
      <w:proofErr w:type="gramEnd"/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Какую господдержку можно получить работнику бюджетной сферы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Размер  единовременной выплаты составляет 20% от расчетной стоимости жилья (С), определяемой по следующей формуле: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С = Н x Ц x</w:t>
      </w:r>
      <w:proofErr w:type="gramStart"/>
      <w:r w:rsidRPr="0067646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>, где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Н – норма общей площади жилого помещения, устанавливаемая в размере: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33 кв. метра общей площади жилья – на 1 человека;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42 кв. метра общей площади жилья – на семью из 2 человек;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18 кв. метров общей площади жилья на каждого члена семьи – на семью из 3 и более человек.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 xml:space="preserve"> – размер средней рыночной стоимости 1 кв. метра общей площади жилья по Пензенской области, определяемый ежеквартально уполномоченным федеральным органом исполнительной власти для категорий граждан, которым единовременная выплата на приобретение жилья предоставляется за счет средств федерального бюджета.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6468"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 xml:space="preserve"> коэффициент размера средней рыночной стоимости 1 кв. метра общей площади жилья с учетом места нахождения учреждения, в котором работает претендент на получение единовременной выплаты, равный для городских округов Пенза и Заречный – 1; городского округа Кузнецк – 0,8; для городских поселений – 0,7; для районных центров муниципальных районов Пензенской области – 0,6; для остальных сельских населенных пунктов Пензенской области – 0,5.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lastRenderedPageBreak/>
        <w:t>К членам семьи претендента на получение единовременной выплаты, учитываемым при расчете размера единовременной выплаты, относятся его супруга (супруг), несовершеннолетние дети.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Что получает претендент на получение единовременной выплаты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Претенденту на получение единовременной выплаты (и членам его семьи) предоставляется единовременная выплата, которая может быть использована </w:t>
      </w:r>
      <w:proofErr w:type="gramStart"/>
      <w:r w:rsidRPr="006764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>: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>а) оплату части стоимости приобретаемого по договору купли-продажи жилого помещения, находящегося в населенном пункте по месту нахождения организации-работодателя или в близлежащем населенном пункте, в том числе на оплату первоначального взноса при получении жилищного (в том числе ипотечного) кредита (займа) на приобретение жилого помещения в населенном пункте по месту нахождения организации-работодателя или в близлежащем населенном пункте;</w:t>
      </w:r>
      <w:proofErr w:type="gramEnd"/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б) оплату части стоимости приобретаемого по договору участия в долевом строительстве многоквартирного жилого дома (либо по договору уступки прав требования (цессии)) жилого помещения, находящегося в населенном пункте по месту нахождения организации-работодателя или в близлежащем населенном пункте;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в) оплату части стоимости строительства (завершения строительства, реконструкции) одного или нескольких жилых помещений, в том числе индивидуального жилого дома в населенном пункте по месту нахождения организации-работодателя или в близлежащем населенном пункте;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г) погашение части суммы основного долга и процентов по жилищным кредитам (займам), в том числе ипотечным, полученным на приобретение или строительство жилого помещения;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д) осуществление платежа в счет уплаты паевого взноса, в случае если претендент на получение единовременной выплаты (или член его семьи) является членом жилищного, жилищно-строительного или жилищного накопительного кооператива (далее </w:t>
      </w:r>
      <w:proofErr w:type="gramStart"/>
      <w:r w:rsidRPr="00676468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676468">
        <w:rPr>
          <w:rFonts w:ascii="Times New Roman" w:hAnsi="Times New Roman" w:cs="Times New Roman"/>
          <w:sz w:val="28"/>
          <w:szCs w:val="28"/>
        </w:rPr>
        <w:t xml:space="preserve">илищный кооператив) и жилое помещение приобретается (строится) жилищным кооперативом для члена жилищного кооператива в населенном пункте по месту нахождения организации-работодателя или в близлежащем населенном пункте. 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е)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676468">
        <w:rPr>
          <w:rFonts w:ascii="Times New Roman" w:hAnsi="Times New Roman" w:cs="Times New Roman"/>
          <w:sz w:val="28"/>
          <w:szCs w:val="28"/>
        </w:rPr>
        <w:t>экскроу</w:t>
      </w:r>
      <w:proofErr w:type="spellEnd"/>
      <w:r w:rsidRPr="00676468">
        <w:rPr>
          <w:rFonts w:ascii="Times New Roman" w:hAnsi="Times New Roman" w:cs="Times New Roman"/>
          <w:sz w:val="28"/>
          <w:szCs w:val="28"/>
        </w:rPr>
        <w:t>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Единовременная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676468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676468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К близлежащим населенным пунктам относятся населенные пункты, транспортная доступность от границ которых до границ населенного пункта по месту нахождения организации-работодателя составляет не более 30 километров.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для предоставления единовременных выплат на улучшение жилищных условий работникам государственных бюджетных, казенных и автономных учреждений Пензенской области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lastRenderedPageBreak/>
        <w:t>1) заявление по форме, утвержденной Министерством труда, социальной защиты и демографии Пензенской области;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гражданина, имеющего намерение получить единовременную выплату, и членов его семьи;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3) копию трудовой книжки гражданина, имеющего намерение получить единовременную выплату, заверенную работодателем;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4) документ, содержащий сведения об инвалидности (для граждан из числа работников государственных бюджетных, казенных, автономных учреждений Пензенской области, имеющих намерение получить единовременную выплату</w:t>
      </w:r>
      <w:bookmarkStart w:id="0" w:name="_GoBack"/>
      <w:bookmarkEnd w:id="0"/>
      <w:r w:rsidRPr="00676468">
        <w:rPr>
          <w:rFonts w:ascii="Times New Roman" w:hAnsi="Times New Roman" w:cs="Times New Roman"/>
          <w:sz w:val="28"/>
          <w:szCs w:val="28"/>
        </w:rPr>
        <w:t>, признанных инвалидами);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5) копии кредитного договора (договора займа) (представляются в случае, если претендент на получение единовременной выплаты и (или) его супруг и (или) ребенок являются плательщиками жилищного кредита);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6) копии документов, подтверждающих родственные отношения гражданина и членов его семьи, претендующих на получение единовременной выплаты в соответствии с настоящим Порядком, с гражданами, проживающими совместно с ними: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6.1) сведения о государственной регистрации актов гражданского состояния (рождение, заключение (расторжении) брака,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6.2) решения судов об установлении родственных отношений;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lastRenderedPageBreak/>
        <w:t>6.3) копии свидетельств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6.4) копии свидетельств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7) документы (справки), подтверждающие регистрацию по месту жительства граждан и членов его семьи, претендующих на получение единовременной выплаты;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8) документы, подтверждающие наличие либо отсутствие у претендента на получение единовременной выплаты и членов его семьи жилья, принадлежащего на праве собственности;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9) документы, содержащие сведения о собственнике и общей площади жилого помещения по месту проживания претендента на получение единовременной выплаты и каждого члена его семьи. 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468">
        <w:rPr>
          <w:rFonts w:ascii="Times New Roman" w:hAnsi="Times New Roman" w:cs="Times New Roman"/>
          <w:sz w:val="28"/>
          <w:szCs w:val="28"/>
        </w:rPr>
        <w:t>Документы, указанные в пунктах 6.1), 7) – 9), (в случае если они не были представлены гражданами по собственной инициативе органы местного самоуправления запрашивают в рамках межведомственного взаимодействия)</w:t>
      </w:r>
      <w:proofErr w:type="gramEnd"/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t>Куда обращаться за получением подробной информации</w:t>
      </w:r>
    </w:p>
    <w:p w:rsidR="00676468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</w:p>
    <w:p w:rsidR="000569A5" w:rsidRPr="00676468" w:rsidRDefault="00676468" w:rsidP="00676468">
      <w:pPr>
        <w:rPr>
          <w:rFonts w:ascii="Times New Roman" w:hAnsi="Times New Roman" w:cs="Times New Roman"/>
          <w:sz w:val="28"/>
          <w:szCs w:val="28"/>
        </w:rPr>
      </w:pPr>
      <w:r w:rsidRPr="00676468">
        <w:rPr>
          <w:rFonts w:ascii="Times New Roman" w:hAnsi="Times New Roman" w:cs="Times New Roman"/>
          <w:sz w:val="28"/>
          <w:szCs w:val="28"/>
        </w:rPr>
        <w:lastRenderedPageBreak/>
        <w:t>В Министерство труда, социальной защиты и демографии Пензенской области в отдел жилищных программ (ул. Некрасова, 24, г. Пенза, кабинет 309, приемные дни: понедельник, среда, пятница: 09.00 - 17.00, перерыв 13.00 - 14.00, тел. (8412) 451-568).</w:t>
      </w:r>
    </w:p>
    <w:sectPr w:rsidR="000569A5" w:rsidRPr="006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68"/>
    <w:rsid w:val="000569A5"/>
    <w:rsid w:val="006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2020-12-16T09:30:00Z</dcterms:created>
  <dcterms:modified xsi:type="dcterms:W3CDTF">2020-12-16T09:30:00Z</dcterms:modified>
</cp:coreProperties>
</file>