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B5" w:rsidRPr="00B237B5" w:rsidRDefault="00B237B5" w:rsidP="00B237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Arial" w:eastAsia="Times New Roman" w:hAnsi="Arial" w:cs="Times New Roman"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-52070</wp:posOffset>
            </wp:positionV>
            <wp:extent cx="665480" cy="82296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7B5" w:rsidRPr="00B237B5" w:rsidRDefault="00B237B5" w:rsidP="00B237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 xml:space="preserve">АДМИНИСТРАЦИЯ ГОРОДА КУЗНЕЦКА 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0"/>
          <w:lang w:eastAsia="ru-RU"/>
        </w:rPr>
      </w:pPr>
    </w:p>
    <w:p w:rsidR="00B237B5" w:rsidRPr="00B237B5" w:rsidRDefault="00B237B5" w:rsidP="00B237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</w:pPr>
      <w:r w:rsidRPr="00B237B5"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  <w:t>ПОСТАНОВЛЕНИЕ</w:t>
      </w:r>
    </w:p>
    <w:p w:rsidR="00B237B5" w:rsidRPr="00B237B5" w:rsidRDefault="00B237B5" w:rsidP="00B237B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237B5" w:rsidRPr="00B237B5" w:rsidRDefault="00B237B5" w:rsidP="00B237B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91478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19.12.2023</w:t>
      </w: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="0091478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2293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 при осуществлении муниципального  контроля  на  автомобильном  транспорте, городском наземном  электрическом транспорте  и в дорожном  хозяйстве на территории города Кузнецка Пензенской области на 202</w:t>
      </w:r>
      <w:r w:rsidR="001E252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год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Федеральным </w:t>
      </w:r>
      <w:hyperlink r:id="rId7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Федерации", Федеральным </w:t>
      </w:r>
      <w:hyperlink r:id="rId8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</w:t>
      </w:r>
      <w:hyperlink r:id="rId10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ст. 28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Устава города Кузнецка Пензенской области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37B5" w:rsidRP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АДМИНИСТРАЦИЯ ГОРОДА КУЗНЕЦКА ПОСТАНОВЛЯЕТ:</w:t>
      </w:r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</w:t>
      </w:r>
      <w:hyperlink w:anchor="Par35" w:history="1">
        <w:r w:rsidRPr="00B237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города Кузнецка Пензенской области на 202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издании "Вестник администрации города Кузнецка" и разместить на официальном сайте администрации города Кузнецка в информационно-телекоммуникационной сети "Интернет".</w:t>
      </w:r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</w:t>
      </w:r>
      <w:r w:rsidR="006E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proofErr w:type="gramStart"/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города Кузнецка 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</w:t>
      </w:r>
      <w:proofErr w:type="gramEnd"/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520" w:rsidRPr="00B237B5" w:rsidRDefault="001E2520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Кузнецка         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520" w:rsidRDefault="001E2520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Утверждена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 Кузнецка</w:t>
      </w:r>
    </w:p>
    <w:p w:rsidR="0091478E" w:rsidRPr="00B237B5" w:rsidRDefault="0091478E" w:rsidP="00914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19.12.2023</w:t>
      </w: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  <w:t>2293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0A82" w:rsidRDefault="006E2747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Par35"/>
      <w:bookmarkEnd w:id="0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P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рограмм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</w:t>
      </w:r>
      <w:r w:rsidRP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B237B5" w:rsidRDefault="006E2747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рисков причинения вреда (ущерба) охраняемым законом ценностям  при осуществлении муниципального  контроля  на  автомобильном  транспорте, городском наземном  электрическом транспорте  и в дорожном  хозяйстве на территории города Кузнецка Пензенской област</w:t>
      </w:r>
      <w:r w:rsidR="001E252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на 2024</w:t>
      </w:r>
      <w:r w:rsidRP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6E2747" w:rsidRDefault="006E2747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E2747" w:rsidRPr="00B237B5" w:rsidRDefault="006E2747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1. Анализ текущего состояния осуществления вида контроля, описание  текущего  уровня развития профилактической деятельности контрольного (надзорного) органа, характеристика проблем, на решение  которых направлена  программа профилактики 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Настоящая программа разработана в соответствии со </w:t>
      </w:r>
      <w:hyperlink r:id="rId11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статьей 44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</w:t>
      </w:r>
      <w:r w:rsidR="006E27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закона от 31 июля 2020 г. №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Федерации", </w:t>
      </w:r>
      <w:hyperlink r:id="rId12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</w:t>
      </w:r>
      <w:r w:rsidR="006E27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Федерации от 25 июня 2021 г. №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дорожном хозяйстве на территории города Кузнецка Пензенской области на 202</w:t>
      </w:r>
      <w:r w:rsidR="001E252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Цели и задачи </w:t>
      </w:r>
      <w:proofErr w:type="gramStart"/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реализации программы  профилактики рисков  причинения вреда</w:t>
      </w:r>
      <w:proofErr w:type="gramEnd"/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стимулирования добросовестного соблюдения обязательных требований всеми контролируемыми лицами;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 реализации программы профилактики рисков причинения вреда: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повышение правосознания и правовой культуры организаций и граждан в сфере рассматриваемых правоотношений;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Перечень профилактических мероприятий, сроки (периодичность)  их проведения. 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информирование;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консультирование;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804"/>
        <w:gridCol w:w="1891"/>
        <w:gridCol w:w="2041"/>
      </w:tblGrid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Сроки, периодичность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Ответственное подразделение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I. Информирование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администрации города Кузнецка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наличии).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Информация</w:t>
            </w:r>
            <w:proofErr w:type="gramEnd"/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размещаемая на официальном сайте администрации города Кузнецка в информационно-телекоммуникационной сети "Интернет":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</w:t>
            </w: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таких мероприятий);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14) доклады о муниципальном контроле;</w:t>
            </w:r>
          </w:p>
          <w:p w:rsidR="00B237B5" w:rsidRPr="00B237B5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15) информацию о способах и процедуре </w:t>
            </w:r>
            <w:proofErr w:type="spellStart"/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Кузнецка,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юридический отдел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II. Обобщение правоприменительной практики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Выявление типичных нарушений обязательных требований, причин, факторов и условий, способствующих возникновению указанных нарушений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случаев причинения вреда (ущерба) охраняемым законом ценностям, выявление источников и факторов риска причинения вреда (ущерба)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предложений об актуализации обязательных требований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Кузнецка,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юридический отдел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предложений о внесении изменений в законодательство Российской Федерации о муниципальном контроле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Кузнецка,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юридический отдел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доклада о правоприменительной практике контрольного органа, его публичное обсуждение,</w:t>
            </w:r>
            <w:bookmarkStart w:id="1" w:name="_GoBack"/>
            <w:bookmarkEnd w:id="1"/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утверждение и размещение на официальном сайте в сети "Интернет"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CE0A82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один раз в год до 01.0</w:t>
            </w:r>
            <w:r w:rsid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III. Объявление предостережения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Объявление предостережения о недопустимости нарушений обязательных требований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 наличии сведений о готовящихся нарушениях или о признаках нарушений обязательных </w:t>
            </w: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требований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IV. Консультирование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Консультирование по вопросам муниципального жилищного контроля на территории города Кузнецка оказывается следующими способами: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 телефону;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на личном приеме;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 ходе проведения профилактического мероприятия, контрольного мероприятия;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письменное консультирование;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посредством видео-конференц-связи;</w:t>
            </w:r>
          </w:p>
          <w:p w:rsidR="00B237B5" w:rsidRPr="00B237B5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или должностным лицом, уполномоченным осуществлять муниципальный жилищный контроль.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Консультирование осуществляется по следующим вопросам: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 организация и осуществление муниципального жилищного контроля;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 порядок осуществления контрольных мероприятий;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B237B5" w:rsidRPr="00B237B5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V. Профилактический визит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Профилактический визит проводится </w:t>
            </w: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1 раз в </w:t>
            </w: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квартал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</w:t>
            </w: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городского хозяйства администрации города Кузнецка</w:t>
            </w:r>
          </w:p>
        </w:tc>
      </w:tr>
    </w:tbl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Показатели  результативности  эффективности  программы  профилактики 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6550"/>
        <w:gridCol w:w="2098"/>
      </w:tblGrid>
      <w:tr w:rsidR="00B237B5" w:rsidRPr="00B237B5" w:rsidTr="006E27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B237B5" w:rsidRPr="00B237B5" w:rsidTr="006E27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контрольного органа в сети "Интернет" в соответствии с </w:t>
            </w:r>
            <w:hyperlink r:id="rId13" w:history="1">
              <w:r w:rsidRPr="00B237B5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частью 3 статьи 46</w:t>
              </w:r>
            </w:hyperlink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Федераль</w:t>
            </w:r>
            <w:r w:rsidR="006E27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 закона от 31 июля 2020 г. №</w:t>
            </w: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237B5" w:rsidRPr="00B237B5" w:rsidTr="006E27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лиц, удовлетворенных консультированием, в общем количестве лиц, обратившихся за консультированием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100% от числа обратившихся</w:t>
            </w:r>
          </w:p>
        </w:tc>
      </w:tr>
      <w:tr w:rsidR="00B237B5" w:rsidRPr="00B237B5" w:rsidTr="006E27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визитов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менее 4 визитов</w:t>
            </w:r>
          </w:p>
        </w:tc>
      </w:tr>
    </w:tbl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rPr>
          <w:rFonts w:ascii="Times New Roman" w:hAnsi="Times New Roman" w:cs="Times New Roman"/>
          <w:sz w:val="28"/>
          <w:szCs w:val="28"/>
        </w:rPr>
      </w:pPr>
    </w:p>
    <w:p w:rsidR="00AB2DF3" w:rsidRPr="006E2747" w:rsidRDefault="00AB2DF3">
      <w:pPr>
        <w:rPr>
          <w:sz w:val="28"/>
          <w:szCs w:val="28"/>
        </w:rPr>
      </w:pPr>
    </w:p>
    <w:sectPr w:rsidR="00AB2DF3" w:rsidRPr="006E2747" w:rsidSect="00B237B5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1">
    <w:nsid w:val="3786597F"/>
    <w:multiLevelType w:val="multilevel"/>
    <w:tmpl w:val="A84E51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35"/>
    <w:rsid w:val="000C1F35"/>
    <w:rsid w:val="001E2520"/>
    <w:rsid w:val="003D4C62"/>
    <w:rsid w:val="006E2747"/>
    <w:rsid w:val="0091478E"/>
    <w:rsid w:val="00AB2DF3"/>
    <w:rsid w:val="00B237B5"/>
    <w:rsid w:val="00CE0A82"/>
    <w:rsid w:val="00FA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9D3765BC7F2483BCA09836047FAB266E69F6853A0E3BE4D6AB873611AC93B822505B86D51720B421A4821D5c7hCL" TargetMode="External"/><Relationship Id="rId13" Type="http://schemas.openxmlformats.org/officeDocument/2006/relationships/hyperlink" Target="consultantplus://offline/ref=AA99D3765BC7F2483BCA09836047FAB261EE936550A3E3BE4D6AB873611AC93B90255DB46F56690B420F1E70932B046291B1D3A6800DCBF1c3h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99D3765BC7F2483BCA09836047FAB261EE936550A3E3BE4D6AB873611AC93B822505B86D51720B421A4821D5c7hCL" TargetMode="External"/><Relationship Id="rId12" Type="http://schemas.openxmlformats.org/officeDocument/2006/relationships/hyperlink" Target="consultantplus://offline/ref=AA99D3765BC7F2483BCA09836047FAB261EE926459A0E3BE4D6AB873611AC93B822505B86D51720B421A4821D5c7h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A99D3765BC7F2483BCA09836047FAB261EE936550A3E3BE4D6AB873611AC93B90255DB46F566802420F1E70932B046291B1D3A6800DCBF1c3h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99D3765BC7F2483BCA178E762BA4BD63EDC46D51A4ECE9183EBE243E4ACF6ED0655BE12C12610B40044E24D1755D31D2FADFA69911CAF12EE13649c0h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99D3765BC7F2483BCA09836047FAB261EE926459A0E3BE4D6AB873611AC93B822505B86D51720B421A4821D5c7h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Галина</dc:creator>
  <cp:lastModifiedBy>Гамаюнова Екатерина Сергеевна</cp:lastModifiedBy>
  <cp:revision>2</cp:revision>
  <cp:lastPrinted>2023-10-25T06:19:00Z</cp:lastPrinted>
  <dcterms:created xsi:type="dcterms:W3CDTF">2023-12-19T08:36:00Z</dcterms:created>
  <dcterms:modified xsi:type="dcterms:W3CDTF">2023-12-19T08:36:00Z</dcterms:modified>
</cp:coreProperties>
</file>