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sub_5"/>
      <w:r w:rsidRPr="00C84A0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966A2C" wp14:editId="7A740CD9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C84A04" w:rsidRPr="00C84A04" w:rsidRDefault="00C84A04" w:rsidP="00C84A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C84A04" w:rsidRPr="00C84A04" w:rsidRDefault="00C84A04" w:rsidP="00C84A0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95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09.12.2022 </w:t>
      </w: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95176">
        <w:rPr>
          <w:rFonts w:ascii="Times New Roman" w:eastAsia="Times New Roman" w:hAnsi="Times New Roman" w:cs="Times New Roman"/>
          <w:sz w:val="20"/>
          <w:szCs w:val="20"/>
          <w:lang w:eastAsia="ru-RU"/>
        </w:rPr>
        <w:t>2525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C84A04" w:rsidRPr="00C84A04" w:rsidRDefault="00C84A04" w:rsidP="00C84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C84A04" w:rsidRPr="00C84A04" w:rsidRDefault="00C84A04" w:rsidP="00C84A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C84A0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C84A04" w:rsidRPr="00C84A04" w:rsidRDefault="00C84A04" w:rsidP="00C84A04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руководствуясь статьей 28 Устава города Кузнецка Пензенской области, </w:t>
      </w:r>
    </w:p>
    <w:p w:rsidR="00C84A04" w:rsidRPr="00C84A04" w:rsidRDefault="00C84A04" w:rsidP="00C84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C84A04" w:rsidRPr="00C84A04" w:rsidRDefault="00C84A04" w:rsidP="00C8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C84A04" w:rsidRPr="00C84A04" w:rsidRDefault="00C84A04" w:rsidP="00C84A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2190 «Об утверждении муниципальной программы «</w:t>
      </w:r>
      <w:r w:rsidRPr="00C84A04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C84A04" w:rsidRPr="00C84A04" w:rsidRDefault="00C84A04" w:rsidP="00C84A04">
      <w:pPr>
        <w:widowControl w:val="0"/>
        <w:numPr>
          <w:ilvl w:val="1"/>
          <w:numId w:val="3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приложению.</w:t>
      </w:r>
    </w:p>
    <w:p w:rsidR="00C84A04" w:rsidRPr="00C84A04" w:rsidRDefault="00C84A04" w:rsidP="00C84A04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7155D7" w:rsidRDefault="00B85F76" w:rsidP="00715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04"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     официального опубликования.</w:t>
      </w:r>
    </w:p>
    <w:p w:rsidR="007155D7" w:rsidRPr="00C84A04" w:rsidRDefault="007155D7" w:rsidP="007155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после принятия</w:t>
      </w:r>
      <w:r w:rsidRPr="0071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A04" w:rsidRPr="00C84A04" w:rsidRDefault="007155D7" w:rsidP="00C84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4A04" w:rsidRPr="00C84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применяется в части, не противоречащей          решению о бюджете города Кузнецка на соответствующий год.</w:t>
      </w:r>
    </w:p>
    <w:p w:rsidR="00035C69" w:rsidRPr="00B85F76" w:rsidRDefault="007155D7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6</w:t>
      </w:r>
      <w:r w:rsidR="00035C69" w:rsidRPr="00B85F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35C69" w:rsidRPr="00B85F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35C69" w:rsidRPr="00B85F7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035C69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5D7" w:rsidRPr="00B85F76" w:rsidRDefault="007155D7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471"/>
        <w:gridCol w:w="3168"/>
      </w:tblGrid>
      <w:tr w:rsidR="00035C69" w:rsidRPr="00B85F76" w:rsidTr="00035C69">
        <w:tc>
          <w:tcPr>
            <w:tcW w:w="6471" w:type="dxa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168" w:type="dxa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85F76">
              <w:rPr>
                <w:rFonts w:ascii="Times New Roman" w:eastAsia="Calibri" w:hAnsi="Times New Roman" w:cs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Calibri" w:hAnsi="Arial" w:cs="Arial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C84A04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B85F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35C69" w:rsidRPr="00B85F76" w:rsidRDefault="00035C69" w:rsidP="00035C69">
      <w:pPr>
        <w:widowControl w:val="0"/>
        <w:spacing w:after="0" w:line="322" w:lineRule="exact"/>
        <w:ind w:left="5529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35C69" w:rsidRPr="00B85F76" w:rsidRDefault="00035C69" w:rsidP="00035C69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города Кузнецка</w:t>
      </w:r>
    </w:p>
    <w:p w:rsidR="00B95176" w:rsidRPr="00C84A04" w:rsidRDefault="00B95176" w:rsidP="00B951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09.12.2022 </w:t>
      </w:r>
      <w:r w:rsidRPr="00C84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2525</w:t>
      </w:r>
    </w:p>
    <w:p w:rsidR="00035C69" w:rsidRPr="00B85F76" w:rsidRDefault="00035C69" w:rsidP="00035C69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ГОРОДА КУЗНЕЦКА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035C69" w:rsidRPr="00B85F76" w:rsidRDefault="00035C69" w:rsidP="00035C69">
      <w:pPr>
        <w:keepNext/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154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 города Кузнецка Пензенской области (далее - Программа)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             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1. «Улучшение обеспечения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кадрами»;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2. «Профилактика заболеваний и формирование здорового образа жизни»;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программные мероприятия: обеспечение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управления здравоохранения города Кузнецка</w:t>
            </w:r>
            <w:proofErr w:type="gramEnd"/>
          </w:p>
        </w:tc>
      </w:tr>
      <w:tr w:rsidR="00035C69" w:rsidRPr="00B85F76" w:rsidTr="00035C69">
        <w:trPr>
          <w:trHeight w:val="1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квалифицированными медицинскими кадрами;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обеспеченности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врачебными кадрами;     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формирование у граждан представлений и знаний о профилактике заболеваний и здоровом образе жизни, информирование граждан о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причинах возникновения заболеваний и условиях, способствующих их распространению; 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предупреждение распространения заболеваний и минимизация последствий их распространения.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         </w:t>
            </w:r>
          </w:p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увеличение обеспеченности врачами;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снижение смертности от всех причин;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снижение заболеваемости туберкулёзом;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заболеваемости острым вирусным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доля ВИЧ-инфицированных лиц, состоящих на диспансерном учете, от числа выявленных.</w:t>
            </w:r>
          </w:p>
        </w:tc>
      </w:tr>
      <w:tr w:rsidR="00035C69" w:rsidRPr="00B85F76" w:rsidTr="00035C69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  </w:t>
            </w:r>
          </w:p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DB7E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C69" w:rsidRPr="00B85F76" w:rsidTr="00035C69">
        <w:trPr>
          <w:trHeight w:val="4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035C69" w:rsidRPr="00B85F76" w:rsidRDefault="00035C69" w:rsidP="00035C69">
            <w:pPr>
              <w:shd w:val="clear" w:color="auto" w:fill="FFFFFF"/>
              <w:tabs>
                <w:tab w:val="left" w:pos="-250"/>
              </w:tabs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DB7EFD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6575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,62 тыс. рублей. </w:t>
            </w:r>
          </w:p>
          <w:p w:rsidR="00035C69" w:rsidRPr="00B85F76" w:rsidRDefault="00035C69" w:rsidP="00035C69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–499,2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453,23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474,0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237,0 тыс. рублей;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2025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237,0 тыс. рублей.</w:t>
            </w:r>
          </w:p>
          <w:p w:rsidR="00DB7EFD" w:rsidRPr="00B85F76" w:rsidRDefault="00DB7EFD" w:rsidP="00DB7EFD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237,0 тыс. рублей.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сферы реализации муниципальной программы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035C69" w:rsidRPr="00B85F76" w:rsidRDefault="00035C69" w:rsidP="00035C69">
      <w:pPr>
        <w:widowControl w:val="0"/>
        <w:tabs>
          <w:tab w:val="left" w:pos="4987"/>
        </w:tabs>
        <w:spacing w:after="0" w:line="317" w:lineRule="exact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здравоохранения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Кузнецка».</w:t>
      </w:r>
    </w:p>
    <w:p w:rsidR="00035C69" w:rsidRPr="00B85F76" w:rsidRDefault="00035C69" w:rsidP="00035C69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муниципальной программы - обеспечение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кадрами, увеличение продолжительности жизни и снижение смертности населения города Кузнецка. </w:t>
      </w:r>
    </w:p>
    <w:p w:rsidR="00035C69" w:rsidRPr="00B85F76" w:rsidRDefault="00035C69" w:rsidP="00035C69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выдвигается ряд новых задач в сфере здравоохранения, которые требуют корректировки сложившихся приоритетов, а именно главными приоритетами являются: Снижение смертности от болезней системы кровообращения, от новообразований, от туберкулеза, от </w:t>
      </w:r>
      <w:proofErr w:type="spell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происшествий, увеличение средней продолжительности жизни.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Численность населения города на 01.01.2013 года составила 87157 человек, ч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828 человек меньше, чем на начало 2012 года.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наблюдается устойчивая тенденция «старения» населения. Каждый четвертый житель города (22710 чел.) пенсионного возраста. Численность лиц, старше трудоспособного возраста в 1,6 раза больше численности детей до 17 лет.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1998 по 2004 годы наблюдался существенный рост общего показателя смертности населения с 12,0 до 16,6 на 1 000 населения, тенденция к снижению уровня смертности наметилась с 2005 года. За 8 месяцев 2013 года показатель смертности населения составил 14,9 на 1 000 населения.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15 лет естественная убыль городского населения составила 11350 человек.</w:t>
      </w:r>
      <w:proofErr w:type="gramEnd"/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Сокращение численности происходит из-за естественной и миграционной убыли населения.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заболеваемости взрослых преобладают болезни системы кровообращения (20,9%), болезни органов дыхания (13,8%) и болезни костно-мышечной системы (10,1%) - третье место. 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первое место занимают болезни органов дыхания (50,7%),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второе – болезни органов пищеварения (9,0%), третье место – болезни глаза и его придаточного аппарата (5,3%). 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смертности не изменилась по сравнению с предыдущими годами: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1 месте - болезни системы кровообращения (70,8%);</w:t>
      </w: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2 месте – новообразования (14%);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3 месте – несчастные случаи, травмы и отравления (6,6%).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Обеспеченность врачебными кадрами на 01.01.2013 года составила 25,8 на 10000 населения, областной показатель - 29,8. В настоящее время в учреждениях здравоохранения города Кузнецка остаются вакантными 46 врачебных должностей, в том числе: 15 вакансий врачей общей практики, 7 врачей педиатров, 2 врача </w:t>
      </w:r>
      <w:proofErr w:type="spell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врача акушера-гинеколога.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целевой установкой Программы является создание необходимых условий для сохранения здоровья населения города Кузнецка.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ожидаемое увеличение продолжительности жизни при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рождении, она остается низкой. Разница между ожидаемой продолжительностью жизни мужчин и женщин составляет около 13 лет.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Ключевую роль в низкой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город Кузнецк находится в худшем положении, чем Пензенская область в целом (8 месяцев 2013 года): </w:t>
      </w:r>
      <w:proofErr w:type="gram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 - 593,5 на 100 тыс. трудоспособного населения, Пензенская область – 519,6 на 100 тыс. трудоспособного населения).</w:t>
      </w:r>
      <w:proofErr w:type="gramEnd"/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задач является поддержание уровня заболеваемости населения города не выше показателя заболеваемости по Пензенской области.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Показатель заболеваемости по городу Кузнецку за 2012 год составил 157453,3 на 100 тыс. населения, областной показатель – 150047,1. 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Причинами, формирующими недостаточную динамику в состоянии здоровья населения, являются: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низкая мотивация населения на соблюдение здорового образа жизни;</w:t>
      </w:r>
    </w:p>
    <w:p w:rsidR="00035C69" w:rsidRPr="00B85F76" w:rsidRDefault="00035C69" w:rsidP="00035C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035C69" w:rsidRPr="00B85F76" w:rsidRDefault="00035C69" w:rsidP="00035C6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гиперхолестеринемия</w:t>
      </w:r>
      <w:proofErr w:type="spellEnd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гипергликемия, избыточная масса тела и ожирение);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несвоевременное обращение за медицинской помощью;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низкая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 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муниципальной программы</w:t>
      </w:r>
    </w:p>
    <w:p w:rsidR="00035C69" w:rsidRPr="00B85F76" w:rsidRDefault="00035C69" w:rsidP="00035C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Программы являются: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кадрами;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продолжительности жизни и снижение смертности населения города;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Достигнутые цели Программы в 202</w:t>
      </w:r>
      <w:r w:rsidR="00DB7EFD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характеризоваться значениями следующих целевых индикаторов: </w:t>
      </w:r>
    </w:p>
    <w:p w:rsidR="00035C69" w:rsidRPr="00B85F76" w:rsidRDefault="00035C69" w:rsidP="00035C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обеспеченности врачами до 33,5 на 10 тысяч населения;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от всех причин – до 14,3 случая на 1 000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туберкулёзом до 38,0 на 100 тыс.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острым вирусным гепатитом</w:t>
      </w:r>
      <w:proofErr w:type="gramStart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1,1 на 100 тыс. населения;</w:t>
      </w:r>
    </w:p>
    <w:p w:rsidR="00035C69" w:rsidRPr="00B85F76" w:rsidRDefault="00035C69" w:rsidP="00035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ВИЧ-инфицированных лиц, состоящих на диспансерном учете, от числа выявленных составит 86,4%.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Основными задачами Программы являются:</w:t>
      </w: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увеличение обеспеченности </w:t>
      </w:r>
      <w:r w:rsidRPr="00B85F7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врачебными кадрами;     </w:t>
      </w:r>
    </w:p>
    <w:p w:rsidR="00035C69" w:rsidRPr="00B85F76" w:rsidRDefault="00035C69" w:rsidP="00035C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предупреждение распространения заболеваний и минимизация последствий их распространения.</w:t>
      </w:r>
    </w:p>
    <w:p w:rsidR="00035C69" w:rsidRPr="00B85F76" w:rsidRDefault="00B95176" w:rsidP="0003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ar258" w:history="1">
        <w:r w:rsidR="00035C69" w:rsidRPr="00B85F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="00035C69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муниципальной программы приведен в приложении № 1 к настоящей Программе.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Сроки и этапы реализации муниципальной программы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«Развитие здравоохранения города Кузнецка Пензенской области на 2014 – 202</w:t>
      </w:r>
      <w:r w:rsidR="00DB7EFD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4. Основные меры правового регулирования, направленные на достижение целевых показателей муниципальной программы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программе.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5. Ресурсное обеспечение реализации муниципальной программы</w:t>
      </w:r>
    </w:p>
    <w:p w:rsidR="00035C69" w:rsidRPr="00B85F76" w:rsidRDefault="00035C69" w:rsidP="0003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реализации муниципальной программы осуществляется за счет средств бюджета города Кузнецка. </w:t>
      </w:r>
    </w:p>
    <w:p w:rsidR="00035C69" w:rsidRPr="00B85F76" w:rsidRDefault="00035C69" w:rsidP="0003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FA340E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6575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,62 тыс. рублей. 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474,0 тыс. рублей;</w:t>
      </w:r>
    </w:p>
    <w:p w:rsidR="00035C69" w:rsidRPr="00B85F76" w:rsidRDefault="00035C69" w:rsidP="00035C69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237,0 тыс. рублей;</w:t>
      </w:r>
    </w:p>
    <w:p w:rsidR="00FA340E" w:rsidRPr="00B85F76" w:rsidRDefault="00035C69" w:rsidP="00035C69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340E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2024 год – 237,0 тыс. рублей;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237,0 тыс. рублей.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рублей.</w:t>
      </w:r>
    </w:p>
    <w:p w:rsidR="00FA340E" w:rsidRPr="00B85F76" w:rsidRDefault="00FA340E" w:rsidP="00FA340E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рублей.</w:t>
      </w:r>
    </w:p>
    <w:p w:rsidR="006C5750" w:rsidRPr="00B85F76" w:rsidRDefault="00035C69" w:rsidP="006C5750">
      <w:pPr>
        <w:pStyle w:val="ad"/>
        <w:widowControl w:val="0"/>
        <w:rPr>
          <w:rFonts w:ascii="Times New Roman" w:hAnsi="Times New Roman"/>
          <w:sz w:val="26"/>
          <w:szCs w:val="26"/>
          <w:lang w:eastAsia="ru-RU"/>
        </w:rPr>
      </w:pPr>
      <w:r w:rsidRPr="00B85F76">
        <w:rPr>
          <w:rFonts w:ascii="Times New Roman" w:hAnsi="Times New Roman"/>
          <w:sz w:val="28"/>
          <w:szCs w:val="28"/>
        </w:rPr>
        <w:tab/>
      </w:r>
      <w:r w:rsidR="006C5750" w:rsidRPr="00B85F76">
        <w:rPr>
          <w:rFonts w:ascii="Times New Roman" w:hAnsi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всех источников финансирования на 2014-2015 годы приведена в приложении 3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Информация о ресурсном обеспечении реализации муниципальной программы за счет всех источников финансирования на 2016-2018 годы приведена в приложении 3.1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всех источников финансирования на 2019-2027 годы приведена в приложении 3.2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средств бюджета города Кузнецка на 2014-2015 годы приведена в приложении 4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Информация о ресурсном обеспечении реализации муниципальной программы за счет бюджета города Кузнецка на 2016 -2018 годы приведена в приложении 4.1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ресурсном обеспечении реализации муниципальной программы за счет бюджета города Кузнецка на 2019-2027 годы приведена в приложении 4.2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 муниципальной программы на 2014-2015 годы представлен в приложении 5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мероприятий, мероприятий муниципальной программы на 2016 -2018 годы </w:t>
      </w:r>
      <w:proofErr w:type="gramStart"/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приведена</w:t>
      </w:r>
      <w:proofErr w:type="gramEnd"/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5.1 к муниципальной программе.</w:t>
      </w:r>
    </w:p>
    <w:p w:rsidR="006C5750" w:rsidRPr="00B85F76" w:rsidRDefault="006C5750" w:rsidP="006C57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основных мероприятий, мероприятий муниципальной программы на 2019-2027 годы представлен в приложении 5.2 к муниципальной программе.</w:t>
      </w:r>
    </w:p>
    <w:p w:rsidR="00FA340E" w:rsidRPr="00B85F76" w:rsidRDefault="00FA340E" w:rsidP="006C5750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750" w:rsidRPr="00B85F76" w:rsidRDefault="006C5750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Подпрограмма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«Улучшение обеспечения </w:t>
      </w:r>
      <w:r w:rsidRPr="00B85F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учреждений здравоохранения, осуществляющих свою деятельность на территории </w:t>
      </w:r>
      <w:r w:rsidRPr="00B85F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города Кузнецка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</w:t>
      </w:r>
    </w:p>
    <w:p w:rsidR="00035C69" w:rsidRPr="00B85F76" w:rsidRDefault="00035C69" w:rsidP="00035C69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«Улучшение обеспечения </w:t>
      </w:r>
      <w:r w:rsidRPr="00B85F7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медицинскими кадрами» муниципальной программы города Кузнецка 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обеспечения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города Кузнецка.</w:t>
            </w:r>
          </w:p>
        </w:tc>
      </w:tr>
      <w:tr w:rsidR="00035C69" w:rsidRPr="00B85F76" w:rsidTr="00035C69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B85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035C69" w:rsidRPr="00B85F76" w:rsidTr="00035C6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врачами и создание благоприятных условий для жизни и профессиональной деятельности врачей и их семей;</w:t>
            </w:r>
          </w:p>
        </w:tc>
      </w:tr>
      <w:tr w:rsidR="00035C69" w:rsidRPr="00B85F76" w:rsidTr="00035C69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обеспеченности врачами.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6C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,72 тыс. рублей, в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474,0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237,0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– 237,0 тыс. рублей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237,0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237,0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ПОДПРОГРАММА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заболеваний и формирование здорового образа жизни»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 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муниципальной программы города Кузнецка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69" w:rsidRPr="00B85F76" w:rsidTr="00035C69">
        <w:trPr>
          <w:trHeight w:val="7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предупреждение распространения заболеваний и минимизация последствий их распространения;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снижение заболеваемости туберкулёзом;</w:t>
            </w:r>
          </w:p>
          <w:p w:rsidR="00035C69" w:rsidRPr="00B85F76" w:rsidRDefault="00035C69" w:rsidP="00035C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заболеваемости острым вирусным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доля ВИЧ-инфицированных лиц, состоящих на диспансерном учете, от числа выявленных; 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смертности от всех причин.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6C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35C69" w:rsidRPr="00B85F76" w:rsidTr="00035C6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35C69" w:rsidRPr="00B85F76" w:rsidRDefault="00035C69" w:rsidP="0003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200,0 тыс. рублей, в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2014 году – 40,0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в 2015 году – 80,0 тыс. рублей; 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2016 году – 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2017 году – 80,0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2018 году – 0,0 тыс. рублей;</w:t>
            </w:r>
          </w:p>
          <w:p w:rsidR="00035C69" w:rsidRPr="00B85F76" w:rsidRDefault="00035C69" w:rsidP="00035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2019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0,0 тыс. рублей;</w:t>
            </w:r>
          </w:p>
          <w:p w:rsidR="00035C69" w:rsidRPr="00B85F76" w:rsidRDefault="00035C69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0,0 тыс. рублей</w:t>
            </w:r>
            <w:r w:rsidR="006C5750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2025 году – 0,0 тыс. рублей;</w:t>
            </w:r>
          </w:p>
          <w:p w:rsidR="006C5750" w:rsidRPr="00B85F76" w:rsidRDefault="006C5750" w:rsidP="00035C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2026 году – 0,0 тыс. рублей;</w:t>
            </w:r>
          </w:p>
          <w:p w:rsidR="006C5750" w:rsidRPr="00B85F76" w:rsidRDefault="006C5750" w:rsidP="006C57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2027 году – 0,0 тыс. рублей.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 w:rsidSect="00035C69">
          <w:pgSz w:w="11906" w:h="16838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tabs>
          <w:tab w:val="left" w:pos="116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85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35C69" w:rsidRPr="00B85F76" w:rsidRDefault="00035C69" w:rsidP="00035C69">
      <w:pPr>
        <w:widowControl w:val="0"/>
        <w:tabs>
          <w:tab w:val="left" w:pos="105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251"/>
      <w:bookmarkEnd w:id="2"/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показателей муниципальной программы </w:t>
      </w:r>
    </w:p>
    <w:p w:rsidR="00035C69" w:rsidRPr="00B85F76" w:rsidRDefault="00035C69" w:rsidP="006C5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Кузнецка</w:t>
      </w:r>
      <w:r w:rsidR="006C5750" w:rsidRPr="00B8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02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5"/>
        <w:gridCol w:w="2425"/>
        <w:gridCol w:w="1186"/>
        <w:gridCol w:w="566"/>
        <w:gridCol w:w="566"/>
        <w:gridCol w:w="566"/>
        <w:gridCol w:w="569"/>
        <w:gridCol w:w="566"/>
        <w:gridCol w:w="566"/>
        <w:gridCol w:w="566"/>
        <w:gridCol w:w="570"/>
        <w:gridCol w:w="568"/>
        <w:gridCol w:w="568"/>
        <w:gridCol w:w="571"/>
        <w:gridCol w:w="569"/>
        <w:gridCol w:w="572"/>
        <w:gridCol w:w="565"/>
        <w:gridCol w:w="2057"/>
        <w:gridCol w:w="8"/>
      </w:tblGrid>
      <w:tr w:rsidR="006A1495" w:rsidRPr="00B85F76" w:rsidTr="006A1495">
        <w:trPr>
          <w:tblHeader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Ответственный исполнитель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Кузнецка</w:t>
            </w:r>
          </w:p>
        </w:tc>
      </w:tr>
      <w:tr w:rsidR="006A1495" w:rsidRPr="00B85F76" w:rsidTr="00225A07">
        <w:trPr>
          <w:trHeight w:val="320"/>
          <w:tblHeader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№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целевого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Единица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22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Значения</w:t>
            </w:r>
          </w:p>
          <w:p w:rsidR="006A1495" w:rsidRPr="00B85F76" w:rsidRDefault="006A1495" w:rsidP="0022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целевых показателей</w:t>
            </w:r>
          </w:p>
        </w:tc>
      </w:tr>
      <w:tr w:rsidR="006A1495" w:rsidRPr="00B85F76" w:rsidTr="00225A07">
        <w:trPr>
          <w:trHeight w:hRule="exact" w:val="284"/>
          <w:tblHeader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2015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2016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2017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2018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2019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 xml:space="preserve">2020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2024</w:t>
            </w:r>
          </w:p>
          <w:p w:rsidR="006A1495" w:rsidRPr="00B85F76" w:rsidRDefault="006A1495" w:rsidP="00035C69">
            <w:pPr>
              <w:spacing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2027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  <w:t>Целевое значение</w:t>
            </w:r>
          </w:p>
        </w:tc>
      </w:tr>
      <w:tr w:rsidR="006A1495" w:rsidRPr="00B85F76" w:rsidTr="00225A07">
        <w:trPr>
          <w:trHeight w:val="337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здравоохранения города Кузнецка Пензенской области»</w:t>
            </w:r>
          </w:p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Увеличение обеспеченности врачами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225A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населения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225A0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1000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туберкулёзом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6A1495" w:rsidRPr="00B85F76" w:rsidTr="006A1495">
        <w:trPr>
          <w:trHeight w:val="80"/>
        </w:trPr>
        <w:tc>
          <w:tcPr>
            <w:tcW w:w="140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1 «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Улучшение обеспечения </w:t>
            </w:r>
            <w:r w:rsidRPr="00B85F76">
              <w:rPr>
                <w:rFonts w:ascii="Times New Roman" w:eastAsia="Times New Roman" w:hAnsi="Times New Roman"/>
                <w:b/>
                <w:i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медицинскими кадрами</w:t>
            </w: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6A1495" w:rsidRPr="00B85F76" w:rsidTr="00225A07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обеспеченности врачами 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 тыс. населения 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29,75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6A1495" w:rsidRPr="00B85F76" w:rsidTr="006A1495">
        <w:trPr>
          <w:trHeight w:val="70"/>
        </w:trPr>
        <w:tc>
          <w:tcPr>
            <w:tcW w:w="140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2 «</w:t>
            </w: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заболеваний и формирование здорового образа жизни</w:t>
            </w:r>
            <w:r w:rsidRPr="00B85F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заболеваемости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туберкулёзом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100 тыс.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заболеваемости острым вирусным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6A1495" w:rsidRPr="00B85F76" w:rsidTr="00225A07">
        <w:trPr>
          <w:gridAfter w:val="1"/>
          <w:wAfter w:w="8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Снижение смертности от всех причин.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 100 тыс.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5" w:rsidRPr="00B85F76" w:rsidRDefault="006A1495" w:rsidP="006A1495"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5" w:rsidRPr="00B85F76" w:rsidRDefault="006A1495" w:rsidP="006A1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5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35C69" w:rsidRPr="00B85F76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мерах правового регулирования в сфере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города Кузнецка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80"/>
        <w:gridCol w:w="120"/>
        <w:gridCol w:w="3240"/>
        <w:gridCol w:w="2280"/>
        <w:gridCol w:w="1560"/>
      </w:tblGrid>
      <w:tr w:rsidR="00035C69" w:rsidRPr="00B85F76" w:rsidTr="00035C69">
        <w:trPr>
          <w:trHeight w:val="1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Ожидаемые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</w:p>
        </w:tc>
      </w:tr>
      <w:tr w:rsidR="00035C69" w:rsidRPr="00B85F76" w:rsidTr="00035C69">
        <w:trPr>
          <w:trHeight w:val="2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1 Улучшение обеспечения </w:t>
            </w:r>
            <w:r w:rsidRPr="00B85F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«Положение о порядке и размерах выплаты компенсации за наем (поднаем) жилых помещений врачам учреждений здравоохранения города Кузнецка»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</w:t>
            </w:r>
            <w:r w:rsidRPr="00B85F76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</w:t>
            </w: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B85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2014-2015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16"/>
      <w:bookmarkEnd w:id="3"/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4253"/>
        <w:gridCol w:w="3317"/>
        <w:gridCol w:w="2657"/>
        <w:gridCol w:w="1812"/>
      </w:tblGrid>
      <w:tr w:rsidR="00035C69" w:rsidRPr="00B85F76" w:rsidTr="00035C69"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здравоохранения города Кузнецка</w:t>
            </w:r>
          </w:p>
        </w:tc>
      </w:tr>
      <w:tr w:rsidR="00035C69" w:rsidRPr="00B85F76" w:rsidTr="00035C69">
        <w:tc>
          <w:tcPr>
            <w:tcW w:w="1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035C69" w:rsidRPr="00B85F76" w:rsidTr="00035C6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C69" w:rsidRPr="00B85F76" w:rsidTr="00035C69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21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18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rPr>
          <w:trHeight w:val="315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rPr>
          <w:trHeight w:val="42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программные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управления здравоохранения города Кузнецка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C69" w:rsidRPr="00B85F76" w:rsidTr="00035C69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C69" w:rsidRPr="00B85F76" w:rsidRDefault="00035C69" w:rsidP="00035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</w:t>
      </w:r>
      <w:r w:rsidR="00225A07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2041"/>
        <w:gridCol w:w="170"/>
        <w:gridCol w:w="1871"/>
        <w:gridCol w:w="340"/>
        <w:gridCol w:w="1701"/>
        <w:gridCol w:w="455"/>
        <w:gridCol w:w="1104"/>
        <w:gridCol w:w="850"/>
        <w:gridCol w:w="851"/>
        <w:gridCol w:w="567"/>
      </w:tblGrid>
      <w:tr w:rsidR="00C9398B" w:rsidRPr="00B85F76" w:rsidTr="00C9398B">
        <w:trPr>
          <w:gridAfter w:val="4"/>
          <w:wAfter w:w="3372" w:type="dxa"/>
        </w:trPr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5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5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9398B" w:rsidRPr="00B85F76" w:rsidTr="00C9398B">
        <w:trPr>
          <w:gridAfter w:val="4"/>
          <w:wAfter w:w="3372" w:type="dxa"/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«Привлечение в медицинские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C9398B" w:rsidRPr="00B85F76" w:rsidTr="00C9398B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605,25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gridAfter w:val="4"/>
          <w:wAfter w:w="3372" w:type="dxa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07" w:rsidRPr="00B85F76" w:rsidRDefault="00225A07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</w:t>
      </w:r>
      <w:r w:rsidR="00C9398B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25A07" w:rsidRPr="00B85F76" w:rsidRDefault="00225A07" w:rsidP="0022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225A07" w:rsidRPr="00B85F76" w:rsidTr="001A115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225A07" w:rsidRPr="00B85F76" w:rsidTr="001A115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A07" w:rsidRPr="00B85F76" w:rsidRDefault="00225A07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225A07" w:rsidRPr="00B85F76" w:rsidTr="001A115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A07" w:rsidRPr="00B85F76" w:rsidRDefault="00225A07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9398B" w:rsidRPr="00B85F76" w:rsidTr="00C9398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98B" w:rsidRPr="00B85F76" w:rsidTr="00C9398B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C9398B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jc w:val="center"/>
              <w:rPr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398B" w:rsidRPr="00B85F76" w:rsidTr="00C9398B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C9398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398B" w:rsidRPr="00B85F76" w:rsidTr="001A115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C9398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C93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98B" w:rsidRPr="00B85F76" w:rsidRDefault="00C9398B" w:rsidP="00C9398B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518"/>
      <w:bookmarkEnd w:id="4"/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2014-2015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828"/>
        <w:gridCol w:w="1080"/>
        <w:gridCol w:w="1080"/>
        <w:gridCol w:w="1440"/>
        <w:gridCol w:w="1260"/>
        <w:gridCol w:w="1980"/>
        <w:gridCol w:w="1980"/>
      </w:tblGrid>
      <w:tr w:rsidR="00035C69" w:rsidRPr="00B85F76" w:rsidTr="00035C69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Управление здравоохранения города Кузнецка</w:t>
            </w:r>
          </w:p>
        </w:tc>
      </w:tr>
      <w:tr w:rsidR="00035C69" w:rsidRPr="00B85F76" w:rsidTr="00035C6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города Кузнецка,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9398B"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035C69" w:rsidRPr="00B85F76" w:rsidTr="00035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35C69" w:rsidRPr="00B85F76" w:rsidTr="00035C6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Муници-пальная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програм-ма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35C69" w:rsidRPr="00B85F76" w:rsidTr="00035C6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Подпрог-рамма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 государственных бюджетных учреждений здравоохранения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149,5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241,5</w:t>
            </w:r>
          </w:p>
        </w:tc>
      </w:tr>
      <w:tr w:rsidR="00035C69" w:rsidRPr="00B85F76" w:rsidTr="00035C69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Подпрог-рамма2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здравоохранения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35C69" w:rsidRPr="00B85F76" w:rsidTr="00035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програм-мные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управления здравоохранения города Кузнецка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1403,9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1280,2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5C69" w:rsidRPr="00B85F76" w:rsidTr="00035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35C69" w:rsidRPr="00B85F76" w:rsidRDefault="00035C69" w:rsidP="0003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C69" w:rsidRPr="00B85F76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</w:t>
      </w:r>
      <w:r w:rsidR="00C9398B"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2324"/>
        <w:gridCol w:w="2324"/>
        <w:gridCol w:w="2313"/>
      </w:tblGrid>
      <w:tr w:rsidR="00035C69" w:rsidRPr="00B85F76" w:rsidTr="001A115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35C69" w:rsidRPr="00B85F76" w:rsidTr="001A115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35C69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35C69" w:rsidRPr="00B85F76" w:rsidRDefault="00035C69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A1150" w:rsidRPr="00B85F76" w:rsidTr="001A115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1150" w:rsidRPr="00B85F76" w:rsidTr="001A115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бюджетные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98B" w:rsidRPr="00B85F76" w:rsidRDefault="00C9398B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4.2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C9398B" w:rsidRPr="00B85F76" w:rsidTr="001A115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C9398B" w:rsidRPr="00B85F76" w:rsidTr="001A115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8B" w:rsidRPr="00B85F76" w:rsidRDefault="00C9398B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C9398B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C9398B" w:rsidRPr="00B85F76" w:rsidRDefault="00C9398B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A1150" w:rsidRPr="00B85F76" w:rsidTr="001A115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A1150" w:rsidRPr="00B85F76" w:rsidTr="001A115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бюджетные 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A1150" w:rsidRPr="00B85F76" w:rsidTr="001A115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1A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C9398B" w:rsidRPr="00B85F76" w:rsidRDefault="00C9398B" w:rsidP="00C93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8B" w:rsidRPr="00B85F76" w:rsidRDefault="00C9398B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</w:t>
      </w:r>
      <w:r w:rsidRPr="00B8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F76">
        <w:rPr>
          <w:rFonts w:ascii="Times New Roman" w:eastAsia="Times New Roman" w:hAnsi="Times New Roman" w:cs="Times New Roman"/>
          <w:b/>
          <w:sz w:val="28"/>
          <w:szCs w:val="28"/>
        </w:rPr>
        <w:t>на 2014-2015 годы</w:t>
      </w:r>
    </w:p>
    <w:tbl>
      <w:tblPr>
        <w:tblpPr w:leftFromText="180" w:rightFromText="18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06"/>
        <w:gridCol w:w="13"/>
        <w:gridCol w:w="2116"/>
        <w:gridCol w:w="9"/>
        <w:gridCol w:w="846"/>
        <w:gridCol w:w="21"/>
        <w:gridCol w:w="125"/>
        <w:gridCol w:w="655"/>
        <w:gridCol w:w="342"/>
        <w:gridCol w:w="132"/>
        <w:gridCol w:w="1142"/>
        <w:gridCol w:w="40"/>
        <w:gridCol w:w="9"/>
        <w:gridCol w:w="945"/>
        <w:gridCol w:w="8"/>
        <w:gridCol w:w="1268"/>
        <w:gridCol w:w="1276"/>
        <w:gridCol w:w="32"/>
        <w:gridCol w:w="677"/>
        <w:gridCol w:w="710"/>
        <w:gridCol w:w="147"/>
        <w:gridCol w:w="975"/>
      </w:tblGrid>
      <w:tr w:rsidR="00035C69" w:rsidRPr="00B85F76" w:rsidTr="001A1150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№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Срок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нения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59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мероприятия по годам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 xml:space="preserve">Связь с показателем </w:t>
            </w: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B85F76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Pr="00B85F76">
              <w:rPr>
                <w:rFonts w:ascii="Times New Roman" w:eastAsia="Times New Roman" w:hAnsi="Times New Roman" w:cs="Times New Roman"/>
              </w:rPr>
              <w:t xml:space="preserve"> программы (подпрограммы) &lt;1&gt;</w:t>
            </w:r>
          </w:p>
        </w:tc>
      </w:tr>
      <w:tr w:rsidR="00035C69" w:rsidRPr="00B85F76" w:rsidTr="001A1150">
        <w:trPr>
          <w:trHeight w:val="8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города Кузнецка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 Пензенской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</w:rPr>
              <w:t>феде</w:t>
            </w:r>
            <w:proofErr w:type="spellEnd"/>
            <w:r w:rsidRPr="00B85F76">
              <w:rPr>
                <w:rFonts w:ascii="Times New Roman" w:eastAsia="Times New Roman" w:hAnsi="Times New Roman" w:cs="Times New Roman"/>
              </w:rPr>
              <w:t>-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</w:rPr>
              <w:t>ральный</w:t>
            </w:r>
            <w:proofErr w:type="spellEnd"/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</w:rPr>
              <w:t>Внебюд</w:t>
            </w:r>
            <w:proofErr w:type="spellEnd"/>
            <w:r w:rsidRPr="00B85F76">
              <w:rPr>
                <w:rFonts w:ascii="Times New Roman" w:eastAsia="Times New Roman" w:hAnsi="Times New Roman" w:cs="Times New Roman"/>
              </w:rPr>
              <w:t>-</w:t>
            </w:r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</w:rPr>
              <w:t>жетные</w:t>
            </w:r>
            <w:proofErr w:type="spellEnd"/>
          </w:p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36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обеспечения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бюджетных учреждений здравоохранения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Увеличение обеспеченности врачами и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создание благоприятных условий для жизни и профессиональной деятельности врачей и их семей</w:t>
            </w:r>
          </w:p>
        </w:tc>
      </w:tr>
      <w:tr w:rsidR="00035C69" w:rsidRPr="00B85F76" w:rsidTr="001A1150">
        <w:trPr>
          <w:trHeight w:val="20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найма жилого помещения из расчета: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 наем 1 комнатной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квартиры – до 3000 рублей в месяц;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в учреждения здравоохранения города Кузнецка из других регионов, заключившим трудовой договор с работодателем, ранее не работавшим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      </w:r>
            <w:proofErr w:type="gramEnd"/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C69" w:rsidRPr="00B85F76" w:rsidTr="001A1150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1A1150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Оказание социальной поддержки студентам, обучающимся в высших учебных заведениях по целевым направлениям</w:t>
            </w:r>
          </w:p>
        </w:tc>
      </w:tr>
      <w:tr w:rsidR="00035C69" w:rsidRPr="00B85F76" w:rsidTr="001A115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ежемесячной доплаты к стипендии студентам со второго курса по третий курс (включительно), обучающимся в высших медицинских учебных заведениях по договорам об организации целевой подготовки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июль)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 1.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группы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абитуриентов для поступления в высшие медицинские учебные заведения по договору организации целевой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rPr>
          <w:trHeight w:val="3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Мероприятие. «Вакцинопрофилактика»</w:t>
            </w:r>
          </w:p>
        </w:tc>
      </w:tr>
      <w:tr w:rsidR="00035C69" w:rsidRPr="00B85F76" w:rsidTr="001A1150">
        <w:trPr>
          <w:trHeight w:val="12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санитарно-противоэпидемических комиссий администрации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в средствах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35C69" w:rsidRPr="00B85F76" w:rsidTr="001A1150">
        <w:trPr>
          <w:trHeight w:val="2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6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35C69" w:rsidRPr="00B85F76" w:rsidTr="001A1150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иммунобиологических препаратов для профилактики гриппа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 «ВИЧ – инфекция, вирусные гепатиты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С»</w:t>
            </w:r>
          </w:p>
        </w:tc>
      </w:tr>
      <w:tr w:rsidR="00035C69" w:rsidRPr="00B85F76" w:rsidTr="001A1150">
        <w:trPr>
          <w:trHeight w:val="5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неорганизованного населения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 Доля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ВИЧ-инфицированных лиц, состоящих на диспансерном учёте, от числа выявленных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85,,0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Снижение заболеваемости острым вирусным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1A11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5C69" w:rsidRPr="00B85F76" w:rsidTr="001A1150">
        <w:trPr>
          <w:trHeight w:val="3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пресс-служба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администрации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1,8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1,6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30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управление образования города Кузнецка, отдел по физической культуре, спорту, туризму и делам молодежи администрации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просвещения и информирования родителей (законных представителей) в области ВИЧ/СПИДа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рамках программ «Педагогического 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всеобуча родителей», проведение родительских собраний, конференций, лекториев.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Мероприятие 3 «Профилактика туберкулеза»</w:t>
            </w: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туберкулёзом</w:t>
            </w:r>
            <w:r w:rsidRPr="00B85F76">
              <w:rPr>
                <w:rFonts w:ascii="Arial" w:eastAsia="Times New Roman" w:hAnsi="Arial" w:cs="Arial"/>
                <w:sz w:val="16"/>
                <w:szCs w:val="16"/>
              </w:rPr>
              <w:t xml:space="preserve"> (на 100 тыс. населения)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2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1A115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1A1150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4 «Дезинфекционное дело»</w:t>
            </w:r>
          </w:p>
        </w:tc>
      </w:tr>
      <w:tr w:rsidR="00035C69" w:rsidRPr="00B85F76" w:rsidTr="001A1150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6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5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rPr>
          <w:trHeight w:val="14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программные мероприятия 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мероприятий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беспечение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деятельности управления здравоохранения города Кузнецка</w:t>
            </w:r>
            <w:proofErr w:type="gramEnd"/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установленных функций и полномочий в сфере руководства и управления иных органов местного самоуправления</w:t>
            </w:r>
          </w:p>
        </w:tc>
      </w:tr>
      <w:tr w:rsidR="00035C69" w:rsidRPr="00B85F76" w:rsidTr="001A115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деятельности управления здравоохранения города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Кузнецка</w:t>
            </w:r>
            <w:proofErr w:type="gramEnd"/>
          </w:p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мероприятиям</w:t>
            </w:r>
          </w:p>
        </w:tc>
      </w:tr>
      <w:tr w:rsidR="00035C69" w:rsidRPr="00B85F76" w:rsidTr="001A1150"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62DEE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="00035C69"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062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62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A1150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C69" w:rsidRPr="00B85F76" w:rsidRDefault="00035C69" w:rsidP="001A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1A11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1A1150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числе: - по мероприятиям, имеющим инновационную направленность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10"/>
        <w:gridCol w:w="994"/>
        <w:gridCol w:w="1000"/>
        <w:gridCol w:w="1351"/>
        <w:gridCol w:w="938"/>
        <w:gridCol w:w="1316"/>
        <w:gridCol w:w="1246"/>
        <w:gridCol w:w="1553"/>
        <w:gridCol w:w="941"/>
      </w:tblGrid>
      <w:tr w:rsidR="00035C69" w:rsidRPr="00B85F76" w:rsidTr="00035C69"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8"/>
        <w:gridCol w:w="980"/>
        <w:gridCol w:w="1007"/>
        <w:gridCol w:w="1344"/>
        <w:gridCol w:w="966"/>
        <w:gridCol w:w="1288"/>
        <w:gridCol w:w="1232"/>
        <w:gridCol w:w="1553"/>
        <w:gridCol w:w="1012"/>
      </w:tblGrid>
      <w:tr w:rsidR="00035C69" w:rsidRPr="00B85F76" w:rsidTr="00035C69">
        <w:trPr>
          <w:trHeight w:val="30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5.1</w:t>
      </w:r>
    </w:p>
    <w:p w:rsidR="00035C69" w:rsidRPr="00B85F76" w:rsidRDefault="00035C69" w:rsidP="00035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35C69" w:rsidRPr="00B85F76" w:rsidRDefault="00035C69" w:rsidP="0003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B85F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</w:t>
      </w:r>
      <w:r w:rsidR="00EB0FC0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035C69" w:rsidRPr="00B85F76" w:rsidTr="00035C69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35C69" w:rsidRPr="00B85F76" w:rsidTr="00035C69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35C69" w:rsidRPr="00B85F76" w:rsidTr="00035C69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C69" w:rsidRPr="00B85F76" w:rsidTr="00035C69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FC0" w:rsidRPr="00B85F76" w:rsidRDefault="00EB0FC0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EB0FC0" w:rsidP="00E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C69" w:rsidRPr="00B85F76" w:rsidTr="00035C69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C69" w:rsidRPr="00B85F76" w:rsidTr="00035C69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62DEE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C69" w:rsidRPr="00B85F76" w:rsidTr="00035C69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лекций, бесед среди населения города, выступление в средствах массовой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C69" w:rsidRPr="00B85F76" w:rsidTr="00035C69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19740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197409" w:rsidP="00035C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35C69" w:rsidRPr="00B85F76" w:rsidTr="00197409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197409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35C69" w:rsidRPr="00B85F76" w:rsidRDefault="00035C69" w:rsidP="0003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035C69" w:rsidRPr="00B85F76" w:rsidTr="00035C69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6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C69" w:rsidRPr="00B85F76" w:rsidRDefault="00035C69" w:rsidP="000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9" w:rsidRPr="00B85F76" w:rsidRDefault="00035C69" w:rsidP="00035C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035C6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09" w:rsidRPr="00B85F76" w:rsidRDefault="00197409" w:rsidP="0019740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197409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197409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19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19740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69" w:rsidRPr="00B85F76" w:rsidRDefault="00035C69" w:rsidP="00035C69"/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09" w:rsidRPr="00B85F76" w:rsidRDefault="00197409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0" w:rsidRPr="00B85F76" w:rsidRDefault="001A1150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5.</w:t>
      </w:r>
      <w:r w:rsidR="00197409"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1150" w:rsidRPr="00B85F76" w:rsidRDefault="001A1150" w:rsidP="001A1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A1150" w:rsidRPr="00B85F76" w:rsidRDefault="001A1150" w:rsidP="001A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B85F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197409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197409"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8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1A1150" w:rsidRPr="00B85F76" w:rsidTr="00A2024C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1A1150" w:rsidRPr="00B85F76" w:rsidTr="00A2024C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50" w:rsidRPr="00B85F76" w:rsidRDefault="001A1150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150" w:rsidRPr="00B85F76" w:rsidTr="00A202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1A1150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85F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1A1150" w:rsidRPr="00B85F76" w:rsidTr="00A2024C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50" w:rsidRPr="00B85F76" w:rsidRDefault="001A1150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409" w:rsidRPr="00B85F76" w:rsidTr="00A2024C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C84A04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409" w:rsidRPr="00B85F76" w:rsidTr="00A2024C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A04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4" w:rsidRPr="00B85F76" w:rsidRDefault="00C84A04" w:rsidP="00C84A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4" w:rsidRPr="00B85F76" w:rsidRDefault="00C84A04" w:rsidP="00C84A0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09" w:rsidRPr="00B85F76" w:rsidTr="00A2024C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7409" w:rsidRPr="00B85F76" w:rsidRDefault="00197409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09" w:rsidRPr="00B85F76" w:rsidRDefault="00197409" w:rsidP="00A2024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09" w:rsidRPr="00B85F76" w:rsidRDefault="00197409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1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62DEE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85F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35D9E" w:rsidRPr="00B85F76" w:rsidTr="00A2024C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35D9E" w:rsidRPr="00B85F76" w:rsidTr="00A2024C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D9E" w:rsidRPr="00B85F76" w:rsidTr="00A2024C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35D9E" w:rsidRPr="00B85F76" w:rsidTr="00A2024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197BD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A2024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5"/>
        <w:gridCol w:w="1134"/>
        <w:gridCol w:w="872"/>
        <w:gridCol w:w="966"/>
        <w:gridCol w:w="840"/>
        <w:gridCol w:w="854"/>
        <w:gridCol w:w="994"/>
        <w:gridCol w:w="3696"/>
      </w:tblGrid>
      <w:tr w:rsidR="00A2024C" w:rsidRPr="00B85F76" w:rsidTr="005442E3">
        <w:trPr>
          <w:trHeight w:val="227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C" w:rsidRPr="00B85F76" w:rsidRDefault="00A2024C" w:rsidP="00A2024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2E3" w:rsidRPr="00B85F76" w:rsidTr="005442E3">
        <w:trPr>
          <w:trHeight w:hRule="exact"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3" w:rsidRPr="00B85F76" w:rsidRDefault="005442E3" w:rsidP="005442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2E3" w:rsidRPr="00B85F76" w:rsidRDefault="005442E3" w:rsidP="005442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24C" w:rsidRPr="00B85F76" w:rsidTr="005442E3">
        <w:trPr>
          <w:trHeight w:val="22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C" w:rsidRPr="00B85F76" w:rsidRDefault="00A2024C" w:rsidP="00A2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4C" w:rsidRPr="00B85F76" w:rsidRDefault="00A2024C" w:rsidP="00A202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F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1A1150" w:rsidRPr="00B85F76" w:rsidRDefault="001A1150" w:rsidP="001A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76" w:rsidRPr="00B85F76" w:rsidTr="00035D9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D9E" w:rsidRPr="00B85F76" w:rsidTr="005442E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D9E" w:rsidRPr="00B85F76" w:rsidRDefault="00035D9E" w:rsidP="0003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9E" w:rsidRPr="00B85F76" w:rsidRDefault="00035D9E" w:rsidP="00035D9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3288,17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5D9E" w:rsidRPr="00B85F76" w:rsidRDefault="00035D9E" w:rsidP="00035D9E">
            <w:pPr>
              <w:jc w:val="center"/>
            </w:pPr>
            <w:r w:rsidRPr="00B85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E" w:rsidRPr="00B85F76" w:rsidRDefault="00035D9E" w:rsidP="00035D9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150" w:rsidRPr="00B85F76" w:rsidRDefault="001A1150" w:rsidP="001A1150"/>
    <w:p w:rsidR="001A1150" w:rsidRPr="00B85F76" w:rsidRDefault="001A1150" w:rsidP="001A1150"/>
    <w:p w:rsidR="00206E0D" w:rsidRPr="00B85F76" w:rsidRDefault="00206E0D"/>
    <w:sectPr w:rsidR="00206E0D" w:rsidRPr="00B85F76" w:rsidSect="00035C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B0" w:rsidRDefault="00EA20B0" w:rsidP="00225A07">
      <w:pPr>
        <w:spacing w:after="0" w:line="240" w:lineRule="auto"/>
      </w:pPr>
      <w:r>
        <w:separator/>
      </w:r>
    </w:p>
  </w:endnote>
  <w:endnote w:type="continuationSeparator" w:id="0">
    <w:p w:rsidR="00EA20B0" w:rsidRDefault="00EA20B0" w:rsidP="0022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B0" w:rsidRDefault="00EA20B0" w:rsidP="00225A07">
      <w:pPr>
        <w:spacing w:after="0" w:line="240" w:lineRule="auto"/>
      </w:pPr>
      <w:r>
        <w:separator/>
      </w:r>
    </w:p>
  </w:footnote>
  <w:footnote w:type="continuationSeparator" w:id="0">
    <w:p w:rsidR="00EA20B0" w:rsidRDefault="00EA20B0" w:rsidP="0022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3F"/>
    <w:rsid w:val="00035C69"/>
    <w:rsid w:val="00035D9E"/>
    <w:rsid w:val="00062DEE"/>
    <w:rsid w:val="00077B43"/>
    <w:rsid w:val="00197409"/>
    <w:rsid w:val="00197BD0"/>
    <w:rsid w:val="001A1150"/>
    <w:rsid w:val="00206E0D"/>
    <w:rsid w:val="00225A07"/>
    <w:rsid w:val="005442E3"/>
    <w:rsid w:val="006718F6"/>
    <w:rsid w:val="006A1495"/>
    <w:rsid w:val="006C5750"/>
    <w:rsid w:val="007155D7"/>
    <w:rsid w:val="00A2024C"/>
    <w:rsid w:val="00B35D39"/>
    <w:rsid w:val="00B85F76"/>
    <w:rsid w:val="00B95176"/>
    <w:rsid w:val="00C02C41"/>
    <w:rsid w:val="00C84A04"/>
    <w:rsid w:val="00C9398B"/>
    <w:rsid w:val="00D1453F"/>
    <w:rsid w:val="00DB7EFD"/>
    <w:rsid w:val="00EA20B0"/>
    <w:rsid w:val="00EB0FC0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C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35C69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35C69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35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69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35C69"/>
  </w:style>
  <w:style w:type="character" w:styleId="a3">
    <w:name w:val="Hyperlink"/>
    <w:semiHidden/>
    <w:unhideWhenUsed/>
    <w:rsid w:val="00035C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35C69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35C69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35C69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35C69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35C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35C6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035C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035C69"/>
    <w:rPr>
      <w:rFonts w:ascii="Calibri" w:eastAsia="Times New Roman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35C69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35C69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3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35C69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35C69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35C69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35C69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35C69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35C69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35C6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35C69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35C6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35C69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35C69"/>
  </w:style>
  <w:style w:type="paragraph" w:customStyle="1" w:styleId="af5">
    <w:name w:val="Внимание: недобросовестность!"/>
    <w:basedOn w:val="af3"/>
    <w:next w:val="a"/>
    <w:rsid w:val="00035C69"/>
  </w:style>
  <w:style w:type="paragraph" w:customStyle="1" w:styleId="af6">
    <w:name w:val="Дочерний элемент списка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35C69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35C69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35C69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35C69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35C69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35C69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35C6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35C69"/>
    <w:rPr>
      <w:i/>
      <w:iCs/>
    </w:rPr>
  </w:style>
  <w:style w:type="paragraph" w:customStyle="1" w:styleId="aff5">
    <w:name w:val="Текст (ле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35C69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35C69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35C69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35C69"/>
  </w:style>
  <w:style w:type="paragraph" w:customStyle="1" w:styleId="affb">
    <w:name w:val="Моноширинный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35C69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35C69"/>
    <w:pPr>
      <w:ind w:firstLine="118"/>
    </w:pPr>
  </w:style>
  <w:style w:type="paragraph" w:customStyle="1" w:styleId="affe">
    <w:name w:val="Нормальный (таблица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35C69"/>
    <w:pPr>
      <w:ind w:left="140"/>
    </w:pPr>
  </w:style>
  <w:style w:type="paragraph" w:customStyle="1" w:styleId="afff1">
    <w:name w:val="Переменная часть"/>
    <w:basedOn w:val="af7"/>
    <w:next w:val="a"/>
    <w:rsid w:val="00035C6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35C69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35C69"/>
    <w:rPr>
      <w:b/>
      <w:bCs/>
    </w:rPr>
  </w:style>
  <w:style w:type="paragraph" w:customStyle="1" w:styleId="afff4">
    <w:name w:val="Подчёркнутый текст"/>
    <w:basedOn w:val="a"/>
    <w:next w:val="a"/>
    <w:rsid w:val="00035C6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35C69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35C69"/>
  </w:style>
  <w:style w:type="paragraph" w:customStyle="1" w:styleId="afff8">
    <w:name w:val="Примечание."/>
    <w:basedOn w:val="af3"/>
    <w:next w:val="a"/>
    <w:rsid w:val="00035C69"/>
  </w:style>
  <w:style w:type="paragraph" w:customStyle="1" w:styleId="afff9">
    <w:name w:val="Словарная статья"/>
    <w:basedOn w:val="a"/>
    <w:next w:val="a"/>
    <w:rsid w:val="00035C6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35C69"/>
    <w:pPr>
      <w:ind w:firstLine="500"/>
    </w:pPr>
  </w:style>
  <w:style w:type="paragraph" w:customStyle="1" w:styleId="afffc">
    <w:name w:val="Текст ЭР (см. также)"/>
    <w:basedOn w:val="a"/>
    <w:next w:val="a"/>
    <w:rsid w:val="00035C69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35C69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35C6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35C69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35C69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35C69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35C69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5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35C69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35C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35C69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35C69"/>
    <w:rPr>
      <w:b/>
      <w:bCs w:val="0"/>
      <w:color w:val="26282F"/>
    </w:rPr>
  </w:style>
  <w:style w:type="character" w:customStyle="1" w:styleId="affff4">
    <w:name w:val="Гипертекстовая ссылка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35C69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35C69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35C69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35C69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35C69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35C69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35C69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35C69"/>
    <w:rPr>
      <w:color w:val="FF0000"/>
    </w:rPr>
  </w:style>
  <w:style w:type="character" w:customStyle="1" w:styleId="affffd">
    <w:name w:val="Продолжение ссылки"/>
    <w:basedOn w:val="affff4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35C69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35C69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35C69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35C69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35C69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035C69"/>
  </w:style>
  <w:style w:type="numbering" w:customStyle="1" w:styleId="111">
    <w:name w:val="Нет списка11"/>
    <w:next w:val="a2"/>
    <w:uiPriority w:val="99"/>
    <w:semiHidden/>
    <w:unhideWhenUsed/>
    <w:rsid w:val="00035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C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35C69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35C69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35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69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35C69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35C69"/>
  </w:style>
  <w:style w:type="character" w:styleId="a3">
    <w:name w:val="Hyperlink"/>
    <w:semiHidden/>
    <w:unhideWhenUsed/>
    <w:rsid w:val="00035C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35C69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35C69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35C69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35C69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35C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35C6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035C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03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035C69"/>
    <w:rPr>
      <w:rFonts w:ascii="Calibri" w:eastAsia="Times New Roman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35C69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35C69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3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35C69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35C69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35C69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35C69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35C69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35C69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35C6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35C69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35C6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35C69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35C69"/>
  </w:style>
  <w:style w:type="paragraph" w:customStyle="1" w:styleId="af5">
    <w:name w:val="Внимание: недобросовестность!"/>
    <w:basedOn w:val="af3"/>
    <w:next w:val="a"/>
    <w:rsid w:val="00035C69"/>
  </w:style>
  <w:style w:type="paragraph" w:customStyle="1" w:styleId="af6">
    <w:name w:val="Дочерний элемент списка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35C69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35C69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35C69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35C69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35C69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35C69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35C6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35C6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35C69"/>
    <w:rPr>
      <w:i/>
      <w:iCs/>
    </w:rPr>
  </w:style>
  <w:style w:type="paragraph" w:customStyle="1" w:styleId="aff5">
    <w:name w:val="Текст (ле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35C69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35C69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35C69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35C69"/>
  </w:style>
  <w:style w:type="paragraph" w:customStyle="1" w:styleId="affb">
    <w:name w:val="Моноширинный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35C69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35C69"/>
    <w:pPr>
      <w:ind w:firstLine="118"/>
    </w:pPr>
  </w:style>
  <w:style w:type="paragraph" w:customStyle="1" w:styleId="affe">
    <w:name w:val="Нормальный (таблица)"/>
    <w:basedOn w:val="a"/>
    <w:next w:val="a"/>
    <w:rsid w:val="00035C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35C69"/>
    <w:pPr>
      <w:ind w:left="140"/>
    </w:pPr>
  </w:style>
  <w:style w:type="paragraph" w:customStyle="1" w:styleId="afff1">
    <w:name w:val="Переменная часть"/>
    <w:basedOn w:val="af7"/>
    <w:next w:val="a"/>
    <w:rsid w:val="00035C6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35C69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35C69"/>
    <w:rPr>
      <w:b/>
      <w:bCs/>
    </w:rPr>
  </w:style>
  <w:style w:type="paragraph" w:customStyle="1" w:styleId="afff4">
    <w:name w:val="Подчёркнутый текст"/>
    <w:basedOn w:val="a"/>
    <w:next w:val="a"/>
    <w:rsid w:val="00035C6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35C69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35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35C69"/>
  </w:style>
  <w:style w:type="paragraph" w:customStyle="1" w:styleId="afff8">
    <w:name w:val="Примечание."/>
    <w:basedOn w:val="af3"/>
    <w:next w:val="a"/>
    <w:rsid w:val="00035C69"/>
  </w:style>
  <w:style w:type="paragraph" w:customStyle="1" w:styleId="afff9">
    <w:name w:val="Словарная статья"/>
    <w:basedOn w:val="a"/>
    <w:next w:val="a"/>
    <w:rsid w:val="00035C6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35C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35C69"/>
    <w:pPr>
      <w:ind w:firstLine="500"/>
    </w:pPr>
  </w:style>
  <w:style w:type="paragraph" w:customStyle="1" w:styleId="afffc">
    <w:name w:val="Текст ЭР (см. также)"/>
    <w:basedOn w:val="a"/>
    <w:next w:val="a"/>
    <w:rsid w:val="00035C69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35C69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35C69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35C6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35C69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35C69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35C69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35C69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5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35C6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5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35C69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35C6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35C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35C6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35C69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35C69"/>
    <w:rPr>
      <w:b/>
      <w:bCs w:val="0"/>
      <w:color w:val="26282F"/>
    </w:rPr>
  </w:style>
  <w:style w:type="character" w:customStyle="1" w:styleId="affff4">
    <w:name w:val="Гипертекстовая ссылка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35C69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35C69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35C69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35C69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35C69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35C69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35C69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35C69"/>
    <w:rPr>
      <w:color w:val="FF0000"/>
    </w:rPr>
  </w:style>
  <w:style w:type="character" w:customStyle="1" w:styleId="affffd">
    <w:name w:val="Продолжение ссылки"/>
    <w:basedOn w:val="affff4"/>
    <w:rsid w:val="00035C6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35C69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35C69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35C69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35C69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35C69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035C69"/>
  </w:style>
  <w:style w:type="numbering" w:customStyle="1" w:styleId="111">
    <w:name w:val="Нет списка11"/>
    <w:next w:val="a2"/>
    <w:uiPriority w:val="99"/>
    <w:semiHidden/>
    <w:unhideWhenUsed/>
    <w:rsid w:val="0003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2022-10-28T11:56:00Z</cp:lastPrinted>
  <dcterms:created xsi:type="dcterms:W3CDTF">2022-12-09T15:49:00Z</dcterms:created>
  <dcterms:modified xsi:type="dcterms:W3CDTF">2022-12-09T15:49:00Z</dcterms:modified>
</cp:coreProperties>
</file>