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5" w:rsidRDefault="00191375" w:rsidP="00191375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-337820</wp:posOffset>
            </wp:positionV>
            <wp:extent cx="664210" cy="82169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75" w:rsidRPr="00DE05C1" w:rsidRDefault="00191375" w:rsidP="00191375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191375" w:rsidRPr="00DE05C1" w:rsidRDefault="00191375" w:rsidP="00191375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191375" w:rsidRPr="00FB4419" w:rsidRDefault="00191375" w:rsidP="00191375">
      <w:pPr>
        <w:jc w:val="center"/>
        <w:rPr>
          <w:b/>
          <w:sz w:val="22"/>
          <w:szCs w:val="22"/>
        </w:rPr>
      </w:pPr>
    </w:p>
    <w:p w:rsidR="00191375" w:rsidRDefault="00191375" w:rsidP="00191375">
      <w:pPr>
        <w:jc w:val="center"/>
        <w:rPr>
          <w:b/>
        </w:rPr>
      </w:pPr>
    </w:p>
    <w:p w:rsidR="00191375" w:rsidRPr="005B4C20" w:rsidRDefault="00191375" w:rsidP="00191375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191375" w:rsidRDefault="00191375" w:rsidP="00191375">
      <w:pPr>
        <w:jc w:val="center"/>
        <w:rPr>
          <w:b/>
          <w:sz w:val="33"/>
          <w:szCs w:val="33"/>
        </w:rPr>
      </w:pPr>
    </w:p>
    <w:p w:rsidR="00191375" w:rsidRPr="005B4C20" w:rsidRDefault="00191375" w:rsidP="00191375">
      <w:pPr>
        <w:jc w:val="center"/>
        <w:rPr>
          <w:sz w:val="28"/>
          <w:szCs w:val="28"/>
        </w:rPr>
      </w:pPr>
      <w:r w:rsidRPr="005B4C20">
        <w:rPr>
          <w:sz w:val="28"/>
          <w:szCs w:val="28"/>
        </w:rPr>
        <w:t>От</w:t>
      </w:r>
      <w:r w:rsidR="008F1B5E">
        <w:rPr>
          <w:sz w:val="28"/>
          <w:szCs w:val="28"/>
        </w:rPr>
        <w:t xml:space="preserve"> 20.09.2023 </w:t>
      </w:r>
      <w:r>
        <w:rPr>
          <w:sz w:val="28"/>
          <w:szCs w:val="28"/>
        </w:rPr>
        <w:t>№</w:t>
      </w:r>
      <w:r w:rsidR="008F1B5E">
        <w:rPr>
          <w:sz w:val="28"/>
          <w:szCs w:val="28"/>
        </w:rPr>
        <w:t xml:space="preserve"> 1646</w:t>
      </w:r>
      <w:r w:rsidRPr="005B4C20">
        <w:rPr>
          <w:sz w:val="28"/>
          <w:szCs w:val="28"/>
        </w:rPr>
        <w:t xml:space="preserve"> </w:t>
      </w:r>
    </w:p>
    <w:p w:rsidR="00191375" w:rsidRDefault="00191375" w:rsidP="00191375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  <w:proofErr w:type="spellEnd"/>
    </w:p>
    <w:p w:rsidR="00B61662" w:rsidRDefault="00B61662"/>
    <w:p w:rsidR="00191375" w:rsidRPr="00191375" w:rsidRDefault="00191375" w:rsidP="00191375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191375" w:rsidRDefault="00D43BB1" w:rsidP="0019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1375" w:rsidRPr="00191375">
        <w:rPr>
          <w:b/>
          <w:sz w:val="28"/>
          <w:szCs w:val="28"/>
        </w:rPr>
        <w:t xml:space="preserve">т 23.04.2009 года № 597 « Об утверждении Положения о системе </w:t>
      </w:r>
      <w:proofErr w:type="gramStart"/>
      <w:r w:rsidR="00191375" w:rsidRPr="00191375">
        <w:rPr>
          <w:b/>
          <w:sz w:val="28"/>
          <w:szCs w:val="28"/>
        </w:rPr>
        <w:t>оплаты труда работников муниципальных учреждений социальной защиты населения города Кузнецка</w:t>
      </w:r>
      <w:proofErr w:type="gramEnd"/>
      <w:r w:rsidR="00191375" w:rsidRPr="00191375">
        <w:rPr>
          <w:b/>
          <w:sz w:val="28"/>
          <w:szCs w:val="28"/>
        </w:rPr>
        <w:t>»</w:t>
      </w:r>
    </w:p>
    <w:p w:rsidR="00191375" w:rsidRDefault="00191375" w:rsidP="00191375">
      <w:pPr>
        <w:jc w:val="center"/>
        <w:rPr>
          <w:b/>
          <w:sz w:val="28"/>
          <w:szCs w:val="28"/>
        </w:rPr>
      </w:pPr>
    </w:p>
    <w:p w:rsidR="00191375" w:rsidRDefault="00191375" w:rsidP="001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учреждений социальной защиты населения города</w:t>
      </w:r>
      <w:proofErr w:type="gramEnd"/>
      <w:r>
        <w:rPr>
          <w:sz w:val="28"/>
          <w:szCs w:val="28"/>
        </w:rPr>
        <w:t xml:space="preserve"> Кузнецка, в соответствии с Постановлением администрации города Кузнецка Пензенской области от  1</w:t>
      </w:r>
      <w:r w:rsidR="00487E7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87E71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87E71">
        <w:rPr>
          <w:sz w:val="28"/>
          <w:szCs w:val="28"/>
        </w:rPr>
        <w:t>3</w:t>
      </w:r>
      <w:r w:rsidR="00F3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487E71">
        <w:rPr>
          <w:sz w:val="28"/>
          <w:szCs w:val="28"/>
        </w:rPr>
        <w:t>1361</w:t>
      </w:r>
      <w:r>
        <w:rPr>
          <w:sz w:val="28"/>
          <w:szCs w:val="28"/>
        </w:rPr>
        <w:t xml:space="preserve"> </w:t>
      </w:r>
    </w:p>
    <w:p w:rsidR="00191375" w:rsidRDefault="00191375" w:rsidP="0019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увеличении </w:t>
      </w:r>
      <w:proofErr w:type="gramStart"/>
      <w:r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sz w:val="28"/>
          <w:szCs w:val="28"/>
        </w:rPr>
        <w:t xml:space="preserve"> Кузнецка», руководствуясь статьей 28 Устава города Кузнецка Пензенской области, </w:t>
      </w:r>
    </w:p>
    <w:p w:rsidR="00191375" w:rsidRDefault="00191375" w:rsidP="00191375">
      <w:pPr>
        <w:jc w:val="both"/>
        <w:rPr>
          <w:sz w:val="28"/>
          <w:szCs w:val="28"/>
        </w:rPr>
      </w:pPr>
    </w:p>
    <w:p w:rsidR="00191375" w:rsidRDefault="00191375" w:rsidP="0019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8062E" w:rsidRDefault="00C8062E" w:rsidP="00191375">
      <w:pPr>
        <w:jc w:val="center"/>
        <w:rPr>
          <w:b/>
          <w:sz w:val="28"/>
          <w:szCs w:val="28"/>
        </w:rPr>
      </w:pPr>
    </w:p>
    <w:p w:rsidR="00C8062E" w:rsidRPr="00C8062E" w:rsidRDefault="00C8062E" w:rsidP="00C8062E">
      <w:pPr>
        <w:pStyle w:val="a3"/>
        <w:numPr>
          <w:ilvl w:val="0"/>
          <w:numId w:val="2"/>
        </w:numPr>
        <w:ind w:left="1134" w:hanging="708"/>
        <w:jc w:val="both"/>
        <w:rPr>
          <w:sz w:val="28"/>
          <w:szCs w:val="28"/>
        </w:rPr>
      </w:pPr>
      <w:r w:rsidRPr="00C8062E">
        <w:rPr>
          <w:sz w:val="28"/>
          <w:szCs w:val="28"/>
        </w:rPr>
        <w:t>Внести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в </w:t>
      </w:r>
      <w:r w:rsidR="00F370C3">
        <w:rPr>
          <w:sz w:val="28"/>
          <w:szCs w:val="28"/>
        </w:rPr>
        <w:t xml:space="preserve">  </w:t>
      </w:r>
      <w:r w:rsidRPr="00C8062E">
        <w:rPr>
          <w:sz w:val="28"/>
          <w:szCs w:val="28"/>
        </w:rPr>
        <w:t xml:space="preserve">постановление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>администрации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города </w:t>
      </w:r>
      <w:r w:rsidR="00F370C3">
        <w:rPr>
          <w:sz w:val="28"/>
          <w:szCs w:val="28"/>
        </w:rPr>
        <w:t xml:space="preserve">  </w:t>
      </w:r>
      <w:r w:rsidRPr="00C8062E">
        <w:rPr>
          <w:sz w:val="28"/>
          <w:szCs w:val="28"/>
        </w:rPr>
        <w:t>Кузнецка</w:t>
      </w:r>
      <w:r w:rsidR="00F370C3">
        <w:rPr>
          <w:sz w:val="28"/>
          <w:szCs w:val="28"/>
        </w:rPr>
        <w:t xml:space="preserve">  </w:t>
      </w:r>
      <w:proofErr w:type="gramStart"/>
      <w:r w:rsidR="00F370C3">
        <w:rPr>
          <w:sz w:val="28"/>
          <w:szCs w:val="28"/>
        </w:rPr>
        <w:t>от</w:t>
      </w:r>
      <w:proofErr w:type="gramEnd"/>
      <w:r w:rsidR="00F370C3">
        <w:rPr>
          <w:sz w:val="28"/>
          <w:szCs w:val="28"/>
        </w:rPr>
        <w:t xml:space="preserve"> </w:t>
      </w:r>
    </w:p>
    <w:p w:rsidR="00C8062E" w:rsidRDefault="00C8062E" w:rsidP="00C8062E">
      <w:pPr>
        <w:jc w:val="both"/>
        <w:rPr>
          <w:sz w:val="28"/>
          <w:szCs w:val="28"/>
        </w:rPr>
      </w:pPr>
      <w:r w:rsidRPr="00C8062E">
        <w:rPr>
          <w:sz w:val="28"/>
          <w:szCs w:val="28"/>
        </w:rPr>
        <w:t>23.04.2009 года № 597 « Об утверждении Положения о системе оплаты труда работников муниципальных учреждений социальной защиты населения города Кузнецка</w:t>
      </w:r>
      <w:proofErr w:type="gramStart"/>
      <w:r w:rsidRPr="00C8062E">
        <w:rPr>
          <w:sz w:val="28"/>
          <w:szCs w:val="28"/>
        </w:rPr>
        <w:t>»</w:t>
      </w:r>
      <w:r w:rsidR="00E93E77">
        <w:rPr>
          <w:sz w:val="28"/>
          <w:szCs w:val="28"/>
        </w:rPr>
        <w:t>(</w:t>
      </w:r>
      <w:proofErr w:type="gramEnd"/>
      <w:r w:rsidR="00E93E77">
        <w:rPr>
          <w:sz w:val="28"/>
          <w:szCs w:val="28"/>
        </w:rPr>
        <w:t>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E93E77" w:rsidRPr="00570FFC" w:rsidRDefault="00C8062E" w:rsidP="00570FFC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570FFC">
        <w:rPr>
          <w:sz w:val="28"/>
          <w:szCs w:val="28"/>
        </w:rPr>
        <w:t xml:space="preserve">Подпункт </w:t>
      </w:r>
      <w:r w:rsidR="00570FFC" w:rsidRPr="00570FFC">
        <w:rPr>
          <w:sz w:val="28"/>
          <w:szCs w:val="28"/>
        </w:rPr>
        <w:t xml:space="preserve">7.2 </w:t>
      </w:r>
      <w:r w:rsidRPr="00570FFC">
        <w:rPr>
          <w:sz w:val="28"/>
          <w:szCs w:val="28"/>
        </w:rPr>
        <w:t xml:space="preserve"> пункта </w:t>
      </w:r>
      <w:r w:rsidR="00570FFC" w:rsidRPr="00570FFC">
        <w:rPr>
          <w:sz w:val="28"/>
          <w:szCs w:val="28"/>
        </w:rPr>
        <w:t>7</w:t>
      </w:r>
      <w:r w:rsidRPr="00570FFC">
        <w:rPr>
          <w:sz w:val="28"/>
          <w:szCs w:val="28"/>
        </w:rPr>
        <w:t xml:space="preserve"> </w:t>
      </w:r>
      <w:r w:rsidR="00E93E77" w:rsidRPr="00570FFC">
        <w:rPr>
          <w:sz w:val="28"/>
          <w:szCs w:val="28"/>
        </w:rPr>
        <w:t xml:space="preserve">приложения к </w:t>
      </w:r>
      <w:r w:rsidR="00FB4419" w:rsidRPr="00570FFC">
        <w:rPr>
          <w:sz w:val="28"/>
          <w:szCs w:val="28"/>
        </w:rPr>
        <w:t>п</w:t>
      </w:r>
      <w:r w:rsidR="00E93E77" w:rsidRPr="00570FFC">
        <w:rPr>
          <w:sz w:val="28"/>
          <w:szCs w:val="28"/>
        </w:rPr>
        <w:t xml:space="preserve">остановлению </w:t>
      </w:r>
      <w:r w:rsidRPr="00570FFC">
        <w:rPr>
          <w:sz w:val="28"/>
          <w:szCs w:val="28"/>
        </w:rPr>
        <w:t xml:space="preserve">изложить </w:t>
      </w:r>
      <w:proofErr w:type="gramStart"/>
      <w:r w:rsidRPr="00570FFC">
        <w:rPr>
          <w:sz w:val="28"/>
          <w:szCs w:val="28"/>
        </w:rPr>
        <w:t>в</w:t>
      </w:r>
      <w:proofErr w:type="gramEnd"/>
      <w:r w:rsidRPr="00570FFC">
        <w:rPr>
          <w:sz w:val="28"/>
          <w:szCs w:val="28"/>
        </w:rPr>
        <w:t xml:space="preserve"> </w:t>
      </w:r>
    </w:p>
    <w:p w:rsidR="00570FFC" w:rsidRPr="00570FFC" w:rsidRDefault="008C14F1" w:rsidP="00570FFC">
      <w:pPr>
        <w:jc w:val="both"/>
        <w:rPr>
          <w:sz w:val="28"/>
          <w:szCs w:val="28"/>
        </w:rPr>
      </w:pPr>
      <w:r w:rsidRPr="00570FFC">
        <w:rPr>
          <w:sz w:val="28"/>
          <w:szCs w:val="28"/>
        </w:rPr>
        <w:t>следующе</w:t>
      </w:r>
      <w:r w:rsidR="00E93E77" w:rsidRPr="00570FFC">
        <w:rPr>
          <w:sz w:val="28"/>
          <w:szCs w:val="28"/>
        </w:rPr>
        <w:t>й</w:t>
      </w:r>
      <w:r w:rsidRPr="00570FFC">
        <w:rPr>
          <w:sz w:val="28"/>
          <w:szCs w:val="28"/>
        </w:rPr>
        <w:t xml:space="preserve"> редакции:</w:t>
      </w:r>
      <w:r w:rsidR="00E93E77" w:rsidRPr="00570FFC">
        <w:rPr>
          <w:sz w:val="28"/>
          <w:szCs w:val="28"/>
        </w:rPr>
        <w:t xml:space="preserve"> </w:t>
      </w:r>
      <w:r w:rsidRPr="00570FFC">
        <w:rPr>
          <w:sz w:val="28"/>
          <w:szCs w:val="28"/>
        </w:rPr>
        <w:t xml:space="preserve">«Подпункт </w:t>
      </w:r>
      <w:r w:rsidR="00570FFC" w:rsidRPr="00570FFC">
        <w:rPr>
          <w:sz w:val="28"/>
          <w:szCs w:val="28"/>
        </w:rPr>
        <w:t>7.2</w:t>
      </w:r>
      <w:r w:rsidRPr="00570FFC">
        <w:rPr>
          <w:sz w:val="28"/>
          <w:szCs w:val="28"/>
        </w:rPr>
        <w:t xml:space="preserve"> пункта </w:t>
      </w:r>
      <w:r w:rsidR="00570FFC" w:rsidRPr="00570FFC">
        <w:rPr>
          <w:sz w:val="28"/>
          <w:szCs w:val="28"/>
        </w:rPr>
        <w:t>7</w:t>
      </w:r>
      <w:r w:rsidRPr="00570FFC">
        <w:rPr>
          <w:sz w:val="28"/>
          <w:szCs w:val="28"/>
        </w:rPr>
        <w:t xml:space="preserve"> </w:t>
      </w:r>
      <w:r w:rsidR="00570FFC" w:rsidRPr="00570FFC">
        <w:rPr>
          <w:sz w:val="28"/>
          <w:szCs w:val="28"/>
        </w:rPr>
        <w:t xml:space="preserve">Выплата работникам, занятым на тяжелых работах, работах с вредными и (или) опасными и иными особыми условиями труда устанавливается в соответствии со </w:t>
      </w:r>
      <w:hyperlink r:id="rId8" w:history="1">
        <w:r w:rsidR="00570FFC" w:rsidRPr="00570FFC">
          <w:rPr>
            <w:rStyle w:val="a6"/>
            <w:rFonts w:cs="Times New Roman CYR"/>
            <w:sz w:val="28"/>
            <w:szCs w:val="28"/>
          </w:rPr>
          <w:t>статьей 147</w:t>
        </w:r>
      </w:hyperlink>
      <w:r w:rsidR="00570FFC" w:rsidRPr="00570FFC">
        <w:rPr>
          <w:sz w:val="28"/>
          <w:szCs w:val="28"/>
        </w:rPr>
        <w:t xml:space="preserve"> Трудового кодекса Российской Федерации. Дополнительно к факторам условий труда вводятся другие </w:t>
      </w:r>
      <w:r w:rsidR="00331908" w:rsidRPr="00570FFC">
        <w:rPr>
          <w:sz w:val="28"/>
          <w:szCs w:val="28"/>
        </w:rPr>
        <w:t>факторы,</w:t>
      </w:r>
      <w:r w:rsidR="00570FFC" w:rsidRPr="00570FFC">
        <w:rPr>
          <w:sz w:val="28"/>
          <w:szCs w:val="28"/>
        </w:rPr>
        <w:t xml:space="preserve"> наиболее полно учитывающие специфику работы в системе социального обслуживания граждан, согласно  </w:t>
      </w:r>
      <w:hyperlink w:anchor="sub_1300" w:history="1">
        <w:r w:rsidR="00570FFC" w:rsidRPr="00570FFC">
          <w:rPr>
            <w:rStyle w:val="a6"/>
            <w:rFonts w:cs="Times New Roman CYR"/>
            <w:sz w:val="28"/>
            <w:szCs w:val="28"/>
          </w:rPr>
          <w:t>приложению N 3</w:t>
        </w:r>
      </w:hyperlink>
      <w:r w:rsidR="00570FFC" w:rsidRPr="00570FFC">
        <w:rPr>
          <w:sz w:val="28"/>
          <w:szCs w:val="28"/>
        </w:rPr>
        <w:t xml:space="preserve"> к настоящему Положению.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>Размер указанных выплат определяется путем умножения окладов на соответствующий повышающий коэффициент.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</w:t>
      </w:r>
      <w:r w:rsidRPr="00570FFC">
        <w:rPr>
          <w:sz w:val="28"/>
          <w:szCs w:val="28"/>
        </w:rPr>
        <w:lastRenderedPageBreak/>
        <w:t>целью разработки и реализации программы действий по обеспечению безопасных условий и охраны труда.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</w:t>
      </w:r>
      <w:proofErr w:type="gramStart"/>
      <w:r>
        <w:rPr>
          <w:sz w:val="28"/>
          <w:szCs w:val="28"/>
        </w:rPr>
        <w:t>.»</w:t>
      </w:r>
      <w:r w:rsidRPr="00570FFC">
        <w:rPr>
          <w:sz w:val="28"/>
          <w:szCs w:val="28"/>
        </w:rPr>
        <w:t>.</w:t>
      </w:r>
      <w:proofErr w:type="gramEnd"/>
    </w:p>
    <w:p w:rsidR="00570FFC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FFC">
        <w:rPr>
          <w:sz w:val="28"/>
          <w:szCs w:val="28"/>
        </w:rPr>
        <w:t>1.2. Подпункты 10.4, 10.5, 10.6 пункта 10 приложения к постановлению исключить.</w:t>
      </w:r>
    </w:p>
    <w:p w:rsidR="00487E71" w:rsidRPr="00793A65" w:rsidRDefault="00487E71" w:rsidP="00487E7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1.3.</w:t>
      </w:r>
      <w:r>
        <w:rPr>
          <w:rFonts w:eastAsia="Calibri"/>
          <w:sz w:val="28"/>
          <w:szCs w:val="28"/>
          <w:lang w:eastAsia="en-US"/>
        </w:rPr>
        <w:t xml:space="preserve">Приложение № 1 изложить в </w:t>
      </w:r>
      <w:r w:rsidRPr="00793A65">
        <w:rPr>
          <w:rFonts w:eastAsia="Calibri"/>
          <w:sz w:val="28"/>
          <w:szCs w:val="28"/>
          <w:lang w:eastAsia="en-US"/>
        </w:rPr>
        <w:t>новой редакции согласно приложению 1;</w:t>
      </w:r>
    </w:p>
    <w:p w:rsidR="00487E71" w:rsidRPr="00793A65" w:rsidRDefault="00487E71" w:rsidP="00487E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93A6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793A65">
        <w:rPr>
          <w:rFonts w:eastAsia="Calibri"/>
          <w:sz w:val="28"/>
          <w:szCs w:val="28"/>
          <w:lang w:eastAsia="en-US"/>
        </w:rPr>
        <w:t>.Приложение № 2</w:t>
      </w:r>
      <w:r w:rsidRPr="00793A65">
        <w:t xml:space="preserve"> </w:t>
      </w:r>
      <w:r w:rsidRPr="00793A65">
        <w:rPr>
          <w:rFonts w:eastAsia="Calibri"/>
          <w:sz w:val="28"/>
          <w:szCs w:val="28"/>
          <w:lang w:eastAsia="en-US"/>
        </w:rPr>
        <w:t>изложить в новой редакции согласно приложению 2;</w:t>
      </w:r>
    </w:p>
    <w:p w:rsidR="00570FFC" w:rsidRPr="000D2739" w:rsidRDefault="00570FFC" w:rsidP="0057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5E14">
        <w:rPr>
          <w:sz w:val="28"/>
          <w:szCs w:val="28"/>
        </w:rPr>
        <w:t xml:space="preserve">2. </w:t>
      </w:r>
      <w:r w:rsidR="00D05759">
        <w:rPr>
          <w:sz w:val="28"/>
          <w:szCs w:val="28"/>
        </w:rPr>
        <w:t xml:space="preserve">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E93E77" w:rsidRPr="009B2B75" w:rsidRDefault="00E93E77" w:rsidP="00E93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E77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распространяется на правоотношения, возникшие с 01.0</w:t>
      </w:r>
      <w:r w:rsidR="00487E71">
        <w:rPr>
          <w:sz w:val="28"/>
          <w:szCs w:val="28"/>
        </w:rPr>
        <w:t>7</w:t>
      </w:r>
      <w:r>
        <w:rPr>
          <w:sz w:val="28"/>
          <w:szCs w:val="28"/>
        </w:rPr>
        <w:t>.2023 года.</w:t>
      </w: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E7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035E14" w:rsidRDefault="00035E14" w:rsidP="00035E14">
      <w:pPr>
        <w:pStyle w:val="a3"/>
        <w:ind w:left="0"/>
        <w:jc w:val="both"/>
        <w:rPr>
          <w:sz w:val="22"/>
          <w:szCs w:val="22"/>
        </w:rPr>
      </w:pPr>
    </w:p>
    <w:p w:rsidR="00487E71" w:rsidRPr="00FB4419" w:rsidRDefault="00487E71" w:rsidP="00035E14">
      <w:pPr>
        <w:pStyle w:val="a3"/>
        <w:ind w:left="0"/>
        <w:jc w:val="both"/>
        <w:rPr>
          <w:sz w:val="22"/>
          <w:szCs w:val="22"/>
        </w:rPr>
      </w:pPr>
    </w:p>
    <w:p w:rsidR="00E93E77" w:rsidRPr="00FB4419" w:rsidRDefault="00E93E77" w:rsidP="00035E14">
      <w:pPr>
        <w:pStyle w:val="a3"/>
        <w:ind w:left="0"/>
        <w:jc w:val="both"/>
        <w:rPr>
          <w:sz w:val="22"/>
          <w:szCs w:val="22"/>
        </w:rPr>
      </w:pP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</w:t>
      </w:r>
      <w:r w:rsidR="00487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</w:t>
      </w:r>
      <w:r w:rsidR="00487E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331908"/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331908"/>
    <w:p w:rsidR="00331908" w:rsidRDefault="00331908" w:rsidP="00331908"/>
    <w:p w:rsidR="00331908" w:rsidRDefault="00331908" w:rsidP="00331908"/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F370C3" w:rsidRDefault="00F370C3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t>УТВЕРЖДЕНО</w:t>
      </w:r>
      <w:r w:rsidRPr="00793A65">
        <w:rPr>
          <w:rFonts w:eastAsia="Calibri"/>
          <w:sz w:val="28"/>
          <w:szCs w:val="28"/>
          <w:lang w:eastAsia="en-US"/>
        </w:rPr>
        <w:br/>
        <w:t>Постановлением администрации</w:t>
      </w:r>
    </w:p>
    <w:p w:rsidR="008F1B5E" w:rsidRPr="005B4C20" w:rsidRDefault="00487E71" w:rsidP="008F1B5E">
      <w:pPr>
        <w:jc w:val="right"/>
        <w:rPr>
          <w:sz w:val="28"/>
          <w:szCs w:val="28"/>
        </w:rPr>
      </w:pPr>
      <w:r w:rsidRPr="00793A65">
        <w:rPr>
          <w:rFonts w:eastAsia="Calibri"/>
          <w:sz w:val="28"/>
          <w:szCs w:val="28"/>
          <w:lang w:eastAsia="en-US"/>
        </w:rPr>
        <w:t>города Кузнецка</w:t>
      </w:r>
      <w:proofErr w:type="gramStart"/>
      <w:r w:rsidRPr="00793A65">
        <w:rPr>
          <w:rFonts w:eastAsia="Calibri"/>
          <w:sz w:val="28"/>
          <w:szCs w:val="28"/>
          <w:lang w:eastAsia="en-US"/>
        </w:rPr>
        <w:br/>
      </w:r>
      <w:r w:rsidR="008F1B5E" w:rsidRPr="005B4C20">
        <w:rPr>
          <w:sz w:val="28"/>
          <w:szCs w:val="28"/>
        </w:rPr>
        <w:t>О</w:t>
      </w:r>
      <w:proofErr w:type="gramEnd"/>
      <w:r w:rsidR="008F1B5E" w:rsidRPr="005B4C20">
        <w:rPr>
          <w:sz w:val="28"/>
          <w:szCs w:val="28"/>
        </w:rPr>
        <w:t>т</w:t>
      </w:r>
      <w:r w:rsidR="008F1B5E">
        <w:rPr>
          <w:sz w:val="28"/>
          <w:szCs w:val="28"/>
        </w:rPr>
        <w:t xml:space="preserve"> 20.09.2023 № 1646</w:t>
      </w:r>
      <w:r w:rsidR="008F1B5E" w:rsidRPr="005B4C20">
        <w:rPr>
          <w:sz w:val="28"/>
          <w:szCs w:val="28"/>
        </w:rPr>
        <w:t xml:space="preserve"> </w:t>
      </w: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8F1B5E">
      <w:pPr>
        <w:ind w:left="5529"/>
        <w:jc w:val="right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t xml:space="preserve">«Приложение № 1 </w:t>
      </w:r>
      <w:r w:rsidRPr="00793A65">
        <w:rPr>
          <w:rFonts w:eastAsia="Calibri"/>
          <w:sz w:val="28"/>
          <w:szCs w:val="28"/>
          <w:lang w:eastAsia="en-US"/>
        </w:rPr>
        <w:br/>
        <w:t xml:space="preserve">к Положению о системе </w:t>
      </w:r>
      <w:proofErr w:type="gramStart"/>
      <w:r w:rsidRPr="00793A65">
        <w:rPr>
          <w:rFonts w:eastAsia="Calibri"/>
          <w:sz w:val="28"/>
          <w:szCs w:val="28"/>
          <w:lang w:eastAsia="en-US"/>
        </w:rPr>
        <w:t xml:space="preserve">оплаты труда работников </w:t>
      </w:r>
      <w:r w:rsidRPr="00793A65">
        <w:rPr>
          <w:rFonts w:eastAsia="Calibri"/>
          <w:sz w:val="28"/>
          <w:szCs w:val="28"/>
          <w:lang w:eastAsia="en-US"/>
        </w:rPr>
        <w:br/>
        <w:t>муниципальных учреждений социальной защиты населения города Кузнецка</w:t>
      </w:r>
      <w:proofErr w:type="gramEnd"/>
    </w:p>
    <w:p w:rsidR="00487E71" w:rsidRPr="00F370C3" w:rsidRDefault="00487E71" w:rsidP="00487E71">
      <w:pPr>
        <w:jc w:val="right"/>
        <w:outlineLvl w:val="0"/>
        <w:rPr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 xml:space="preserve">                                          Таблица № 1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ind w:left="180" w:firstLine="540"/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 xml:space="preserve">Должностные оклады </w:t>
      </w:r>
    </w:p>
    <w:p w:rsidR="00487E71" w:rsidRPr="00F370C3" w:rsidRDefault="00487E71" w:rsidP="00487E71">
      <w:pPr>
        <w:ind w:left="180" w:firstLine="540"/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>руководителей структурных подразделений, специалистов и служащих муниципальных учреждений социальной защиты населения города Кузнецка</w:t>
      </w:r>
    </w:p>
    <w:p w:rsidR="00487E71" w:rsidRPr="00793A65" w:rsidRDefault="00487E71" w:rsidP="00487E71">
      <w:pPr>
        <w:ind w:left="180" w:firstLine="54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05"/>
        <w:gridCol w:w="2215"/>
        <w:gridCol w:w="3780"/>
        <w:gridCol w:w="1321"/>
      </w:tblGrid>
      <w:tr w:rsidR="00487E71" w:rsidRPr="00793A65" w:rsidTr="00EF3AC4">
        <w:trPr>
          <w:trHeight w:val="675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квалификационная группа</w:t>
            </w:r>
          </w:p>
        </w:tc>
        <w:tc>
          <w:tcPr>
            <w:tcW w:w="221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 xml:space="preserve">должности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87E71" w:rsidRPr="00794B72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4B72">
              <w:rPr>
                <w:b/>
                <w:snapToGrid w:val="0"/>
                <w:sz w:val="20"/>
                <w:szCs w:val="20"/>
              </w:rPr>
              <w:t>Должностной оклад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  <w:lang w:val="en-US"/>
              </w:rPr>
            </w:pPr>
            <w:r w:rsidRPr="00794B72">
              <w:rPr>
                <w:b/>
                <w:snapToGrid w:val="0"/>
                <w:sz w:val="20"/>
                <w:szCs w:val="20"/>
                <w:lang w:val="en-US"/>
              </w:rPr>
              <w:t>(</w:t>
            </w:r>
            <w:proofErr w:type="gramStart"/>
            <w:r w:rsidRPr="00794B72">
              <w:rPr>
                <w:b/>
                <w:snapToGrid w:val="0"/>
                <w:sz w:val="20"/>
                <w:szCs w:val="20"/>
              </w:rPr>
              <w:t>руб</w:t>
            </w:r>
            <w:proofErr w:type="gramEnd"/>
            <w:r w:rsidRPr="00794B72">
              <w:rPr>
                <w:b/>
                <w:snapToGrid w:val="0"/>
                <w:sz w:val="20"/>
                <w:szCs w:val="20"/>
              </w:rPr>
              <w:t>.</w:t>
            </w:r>
            <w:r w:rsidRPr="00794B72">
              <w:rPr>
                <w:b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487E71" w:rsidRPr="00793A65" w:rsidTr="00EF3AC4">
        <w:trPr>
          <w:trHeight w:val="684"/>
        </w:trPr>
        <w:tc>
          <w:tcPr>
            <w:tcW w:w="360" w:type="dxa"/>
          </w:tcPr>
          <w:p w:rsidR="00487E71" w:rsidRPr="00793A65" w:rsidRDefault="00487E71" w:rsidP="00EF3AC4">
            <w:pPr>
              <w:ind w:left="-468" w:firstLine="720"/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2105" w:type="dxa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первого 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Делопроизводитель,</w:t>
            </w:r>
          </w:p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 xml:space="preserve">Секретарь машинистка </w:t>
            </w:r>
          </w:p>
        </w:tc>
        <w:tc>
          <w:tcPr>
            <w:tcW w:w="1321" w:type="dxa"/>
            <w:shd w:val="clear" w:color="auto" w:fill="auto"/>
          </w:tcPr>
          <w:p w:rsidR="00487E71" w:rsidRPr="00892232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4826</w:t>
            </w:r>
          </w:p>
        </w:tc>
      </w:tr>
      <w:tr w:rsidR="00487E71" w:rsidRPr="00793A65" w:rsidTr="00EF3AC4">
        <w:trPr>
          <w:trHeight w:val="213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второго уровня</w:t>
            </w:r>
          </w:p>
        </w:tc>
        <w:tc>
          <w:tcPr>
            <w:tcW w:w="221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color w:val="000000"/>
              </w:rPr>
            </w:pPr>
            <w:r w:rsidRPr="00793A65">
              <w:rPr>
                <w:sz w:val="22"/>
                <w:szCs w:val="22"/>
              </w:rPr>
              <w:t xml:space="preserve">Инспектор по кадрам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5429</w:t>
            </w:r>
          </w:p>
        </w:tc>
      </w:tr>
      <w:tr w:rsidR="00487E71" w:rsidRPr="00793A65" w:rsidTr="00EF3AC4">
        <w:tc>
          <w:tcPr>
            <w:tcW w:w="360" w:type="dxa"/>
            <w:vMerge/>
            <w:tcBorders>
              <w:top w:val="nil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r w:rsidRPr="00793A65">
              <w:rPr>
                <w:sz w:val="22"/>
                <w:szCs w:val="22"/>
              </w:rPr>
              <w:t xml:space="preserve">Рабочий по обслуживанию здания, </w:t>
            </w:r>
          </w:p>
          <w:p w:rsidR="00487E71" w:rsidRPr="00793A65" w:rsidRDefault="00487E71" w:rsidP="00EF3AC4">
            <w:r w:rsidRPr="00793A65">
              <w:rPr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5429</w:t>
            </w:r>
          </w:p>
        </w:tc>
      </w:tr>
      <w:tr w:rsidR="00487E71" w:rsidRPr="00793A65" w:rsidTr="00EF3AC4">
        <w:trPr>
          <w:trHeight w:val="540"/>
        </w:trPr>
        <w:tc>
          <w:tcPr>
            <w:tcW w:w="360" w:type="dxa"/>
            <w:vMerge/>
            <w:tcBorders>
              <w:top w:val="nil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  <w:r w:rsidRPr="00793A65">
              <w:rPr>
                <w:snapToGrid w:val="0"/>
                <w:sz w:val="22"/>
                <w:szCs w:val="22"/>
              </w:rPr>
              <w:t>Второй квалификационный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r w:rsidRPr="00793A65">
              <w:rPr>
                <w:sz w:val="22"/>
                <w:szCs w:val="22"/>
              </w:rPr>
              <w:t>Заведующий:</w:t>
            </w:r>
          </w:p>
          <w:p w:rsidR="00487E71" w:rsidRPr="00793A65" w:rsidRDefault="00487E71" w:rsidP="00EF3AC4">
            <w:r w:rsidRPr="00793A65">
              <w:rPr>
                <w:sz w:val="22"/>
                <w:szCs w:val="22"/>
              </w:rPr>
              <w:t xml:space="preserve">складом, </w:t>
            </w:r>
          </w:p>
          <w:p w:rsidR="00487E71" w:rsidRPr="00793A65" w:rsidRDefault="00487E71" w:rsidP="00EF3AC4">
            <w:r w:rsidRPr="00793A65">
              <w:rPr>
                <w:sz w:val="22"/>
                <w:szCs w:val="22"/>
              </w:rPr>
              <w:t xml:space="preserve">хозяйством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5429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</w:tc>
      </w:tr>
      <w:tr w:rsidR="00487E71" w:rsidRPr="00793A65" w:rsidTr="00EF3AC4">
        <w:trPr>
          <w:trHeight w:val="760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третьего уровня</w:t>
            </w:r>
          </w:p>
        </w:tc>
        <w:tc>
          <w:tcPr>
            <w:tcW w:w="2215" w:type="dxa"/>
            <w:vMerge w:val="restart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>Бухгалтер без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>Бухгалтер-кассир</w:t>
            </w:r>
          </w:p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>Экономист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 xml:space="preserve">Инженер, специалист по охране труда </w:t>
            </w:r>
            <w:r w:rsidRPr="00793A65">
              <w:rPr>
                <w:sz w:val="22"/>
                <w:szCs w:val="22"/>
              </w:rPr>
              <w:tab/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5821</w:t>
            </w:r>
          </w:p>
        </w:tc>
      </w:tr>
      <w:tr w:rsidR="00487E71" w:rsidRPr="00793A65" w:rsidTr="00EF3AC4">
        <w:trPr>
          <w:trHeight w:val="188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</w:pPr>
            <w:r w:rsidRPr="00793A65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6428</w:t>
            </w:r>
          </w:p>
        </w:tc>
      </w:tr>
      <w:tr w:rsidR="00487E71" w:rsidRPr="00793A65" w:rsidTr="00EF3AC4">
        <w:trPr>
          <w:trHeight w:val="80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Второй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 xml:space="preserve">Бухгалтер </w:t>
            </w:r>
            <w:r w:rsidRPr="00793A65">
              <w:rPr>
                <w:sz w:val="22"/>
                <w:szCs w:val="22"/>
                <w:lang w:val="en-US"/>
              </w:rPr>
              <w:t>II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</w:pPr>
            <w:r w:rsidRPr="00793A65">
              <w:rPr>
                <w:sz w:val="22"/>
                <w:szCs w:val="22"/>
              </w:rPr>
              <w:t xml:space="preserve">Экономист </w:t>
            </w:r>
            <w:r w:rsidRPr="00793A65">
              <w:rPr>
                <w:sz w:val="22"/>
                <w:szCs w:val="22"/>
                <w:lang w:val="en-US"/>
              </w:rPr>
              <w:t>II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6025</w:t>
            </w: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Третий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</w:pPr>
            <w:r w:rsidRPr="00793A65">
              <w:rPr>
                <w:sz w:val="22"/>
                <w:szCs w:val="22"/>
              </w:rPr>
              <w:t xml:space="preserve">Бухгалтер </w:t>
            </w:r>
            <w:r w:rsidRPr="00793A65">
              <w:rPr>
                <w:sz w:val="22"/>
                <w:szCs w:val="22"/>
                <w:lang w:val="en-US"/>
              </w:rPr>
              <w:t>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</w:pPr>
            <w:r w:rsidRPr="00793A65">
              <w:rPr>
                <w:sz w:val="22"/>
                <w:szCs w:val="22"/>
              </w:rPr>
              <w:t xml:space="preserve">Экономист </w:t>
            </w:r>
            <w:r w:rsidRPr="00793A65">
              <w:rPr>
                <w:sz w:val="22"/>
                <w:szCs w:val="22"/>
                <w:lang w:val="en-US"/>
              </w:rPr>
              <w:t>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6428</w:t>
            </w:r>
          </w:p>
        </w:tc>
      </w:tr>
      <w:tr w:rsidR="00487E71" w:rsidRPr="00793A65" w:rsidTr="00F370C3">
        <w:trPr>
          <w:trHeight w:val="84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Четвёртый квалификационный уровень</w:t>
            </w:r>
          </w:p>
        </w:tc>
        <w:tc>
          <w:tcPr>
            <w:tcW w:w="3780" w:type="dxa"/>
          </w:tcPr>
          <w:p w:rsidR="00487E71" w:rsidRDefault="00487E71" w:rsidP="00EF3AC4">
            <w:pPr>
              <w:tabs>
                <w:tab w:val="left" w:pos="1245"/>
              </w:tabs>
              <w:spacing w:line="300" w:lineRule="exact"/>
            </w:pPr>
          </w:p>
          <w:p w:rsidR="00487E71" w:rsidRDefault="00487E71" w:rsidP="00EF3AC4">
            <w:pPr>
              <w:tabs>
                <w:tab w:val="left" w:pos="1245"/>
              </w:tabs>
              <w:spacing w:line="300" w:lineRule="exact"/>
            </w:pP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</w:pP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</w:p>
        </w:tc>
      </w:tr>
      <w:tr w:rsidR="00487E71" w:rsidRPr="00793A65" w:rsidTr="00EF3AC4">
        <w:trPr>
          <w:trHeight w:val="142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первого уровня</w:t>
            </w:r>
          </w:p>
        </w:tc>
        <w:tc>
          <w:tcPr>
            <w:tcW w:w="221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  <w:tr w:rsidR="00487E71" w:rsidRPr="00793A65" w:rsidTr="00EF3AC4">
        <w:trPr>
          <w:trHeight w:val="141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Специали</w:t>
            </w:r>
            <w:proofErr w:type="gramStart"/>
            <w:r w:rsidRPr="00793A65">
              <w:rPr>
                <w:sz w:val="22"/>
                <w:szCs w:val="22"/>
              </w:rPr>
              <w:t>ст в сф</w:t>
            </w:r>
            <w:proofErr w:type="gramEnd"/>
            <w:r w:rsidRPr="00793A65">
              <w:rPr>
                <w:sz w:val="22"/>
                <w:szCs w:val="22"/>
              </w:rPr>
              <w:t>ере закупок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  <w:tr w:rsidR="00487E71" w:rsidRPr="00793A65" w:rsidTr="00EF3AC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второго 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proofErr w:type="spellStart"/>
            <w:r w:rsidRPr="00793A65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5821</w:t>
            </w:r>
          </w:p>
        </w:tc>
      </w:tr>
      <w:tr w:rsidR="00487E71" w:rsidRPr="00793A65" w:rsidTr="00EF3AC4"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третьего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5821</w:t>
            </w:r>
          </w:p>
        </w:tc>
      </w:tr>
      <w:tr w:rsidR="00487E71" w:rsidRPr="00793A65" w:rsidTr="00EF3AC4"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150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</w:p>
        </w:tc>
        <w:tc>
          <w:tcPr>
            <w:tcW w:w="2105" w:type="dxa"/>
          </w:tcPr>
          <w:p w:rsidR="00487E71" w:rsidRPr="00793A65" w:rsidRDefault="00487E71" w:rsidP="00EF3AC4">
            <w:pPr>
              <w:ind w:firstLine="540"/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Руководители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 xml:space="preserve">Заведующий отделением (социальной службой)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7939</w:t>
            </w:r>
          </w:p>
        </w:tc>
      </w:tr>
      <w:tr w:rsidR="00487E71" w:rsidRPr="00793A65" w:rsidTr="00EF3AC4">
        <w:trPr>
          <w:trHeight w:val="150"/>
        </w:trPr>
        <w:tc>
          <w:tcPr>
            <w:tcW w:w="9781" w:type="dxa"/>
            <w:gridSpan w:val="5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 w:rsidRPr="00794B72">
              <w:rPr>
                <w:b/>
                <w:sz w:val="22"/>
                <w:szCs w:val="22"/>
              </w:rPr>
              <w:t>Должности, отнесенные к ПКГ работников культуры, искусства и кинематографии ведущего звена</w:t>
            </w:r>
          </w:p>
        </w:tc>
      </w:tr>
      <w:tr w:rsidR="00487E71" w:rsidRPr="00793A65" w:rsidTr="00EF3AC4">
        <w:trPr>
          <w:trHeight w:val="150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0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Работники культуры, искусства и кинематографии ведущего звена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6227</w:t>
            </w:r>
          </w:p>
        </w:tc>
      </w:tr>
    </w:tbl>
    <w:p w:rsidR="00487E71" w:rsidRPr="00793A65" w:rsidRDefault="00487E71" w:rsidP="00487E71">
      <w:pPr>
        <w:spacing w:after="120"/>
        <w:ind w:left="284" w:firstLine="436"/>
        <w:jc w:val="both"/>
        <w:rPr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 xml:space="preserve">педагогических работников муниципальных </w:t>
      </w:r>
      <w:proofErr w:type="gramStart"/>
      <w:r w:rsidRPr="00F370C3">
        <w:rPr>
          <w:b/>
          <w:sz w:val="28"/>
          <w:szCs w:val="28"/>
        </w:rPr>
        <w:t>учреждений социальной защиты населения города Кузнецка</w:t>
      </w:r>
      <w:proofErr w:type="gramEnd"/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</w:p>
    <w:p w:rsidR="00487E71" w:rsidRPr="00F370C3" w:rsidRDefault="00487E71" w:rsidP="00487E71">
      <w:pPr>
        <w:jc w:val="right"/>
        <w:rPr>
          <w:sz w:val="28"/>
          <w:szCs w:val="28"/>
        </w:rPr>
      </w:pPr>
      <w:r w:rsidRPr="00F370C3">
        <w:rPr>
          <w:sz w:val="28"/>
          <w:szCs w:val="28"/>
        </w:rPr>
        <w:t>Таблица № 2</w:t>
      </w:r>
    </w:p>
    <w:p w:rsidR="00487E71" w:rsidRPr="00F370C3" w:rsidRDefault="00487E71" w:rsidP="00487E71">
      <w:pPr>
        <w:jc w:val="right"/>
        <w:rPr>
          <w:sz w:val="28"/>
          <w:szCs w:val="28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559"/>
        <w:gridCol w:w="3158"/>
      </w:tblGrid>
      <w:tr w:rsidR="00487E71" w:rsidRPr="00793A65" w:rsidTr="00EF3AC4">
        <w:trPr>
          <w:trHeight w:val="524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Наименование должностей по квалификационным уровням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Должностной оклад</w:t>
            </w:r>
          </w:p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(рублей)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A65">
              <w:rPr>
                <w:b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5354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A65">
              <w:rPr>
                <w:b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</w:pPr>
            <w:r w:rsidRPr="00793A65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5490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A65">
              <w:rPr>
                <w:b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93A65">
              <w:rPr>
                <w:noProof/>
                <w:sz w:val="22"/>
                <w:szCs w:val="22"/>
              </w:rPr>
              <w:t>воспитатель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5626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</w:pPr>
            <w:r w:rsidRPr="00793A65">
              <w:rPr>
                <w:noProof/>
                <w:sz w:val="22"/>
                <w:szCs w:val="22"/>
              </w:rPr>
              <w:t>педагог-психолог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5626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A65">
              <w:rPr>
                <w:b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93A65">
              <w:rPr>
                <w:noProof/>
                <w:sz w:val="22"/>
                <w:szCs w:val="22"/>
              </w:rPr>
              <w:t>учитель-логопед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5757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</w:pPr>
            <w:r w:rsidRPr="00793A65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5757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8F1B5E">
      <w:pPr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232"/>
        <w:tblOverlap w:val="never"/>
        <w:tblW w:w="4225" w:type="dxa"/>
        <w:tblLook w:val="01E0" w:firstRow="1" w:lastRow="1" w:firstColumn="1" w:lastColumn="1" w:noHBand="0" w:noVBand="0"/>
      </w:tblPr>
      <w:tblGrid>
        <w:gridCol w:w="4225"/>
      </w:tblGrid>
      <w:tr w:rsidR="00F370C3" w:rsidRPr="00F370C3" w:rsidTr="00F370C3">
        <w:tc>
          <w:tcPr>
            <w:tcW w:w="4225" w:type="dxa"/>
          </w:tcPr>
          <w:p w:rsidR="00F370C3" w:rsidRPr="00F370C3" w:rsidRDefault="00F370C3" w:rsidP="008F1B5E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t>Приложение 2</w:t>
            </w:r>
          </w:p>
          <w:p w:rsidR="00F370C3" w:rsidRPr="00F370C3" w:rsidRDefault="00F370C3" w:rsidP="008F1B5E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370C3" w:rsidRPr="00F370C3" w:rsidRDefault="00F370C3" w:rsidP="008F1B5E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t>УТВЕРЖДЕНО</w:t>
            </w: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Постановлением администрации</w:t>
            </w:r>
          </w:p>
        </w:tc>
      </w:tr>
      <w:tr w:rsidR="00F370C3" w:rsidRPr="00F370C3" w:rsidTr="00F370C3">
        <w:trPr>
          <w:trHeight w:val="299"/>
        </w:trPr>
        <w:tc>
          <w:tcPr>
            <w:tcW w:w="4225" w:type="dxa"/>
          </w:tcPr>
          <w:p w:rsidR="008F1B5E" w:rsidRPr="005B4C20" w:rsidRDefault="00F370C3" w:rsidP="008F1B5E">
            <w:pPr>
              <w:jc w:val="right"/>
              <w:rPr>
                <w:sz w:val="28"/>
                <w:szCs w:val="28"/>
              </w:rPr>
            </w:pPr>
            <w:r w:rsidRPr="00F370C3">
              <w:rPr>
                <w:rFonts w:eastAsia="Calibri"/>
                <w:sz w:val="28"/>
                <w:szCs w:val="28"/>
                <w:lang w:eastAsia="en-US"/>
              </w:rPr>
              <w:t>города Кузнецка</w:t>
            </w:r>
            <w:proofErr w:type="gramStart"/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8F1B5E" w:rsidRPr="005B4C20">
              <w:rPr>
                <w:sz w:val="28"/>
                <w:szCs w:val="28"/>
              </w:rPr>
              <w:t xml:space="preserve"> </w:t>
            </w:r>
            <w:r w:rsidR="008F1B5E" w:rsidRPr="005B4C20">
              <w:rPr>
                <w:sz w:val="28"/>
                <w:szCs w:val="28"/>
              </w:rPr>
              <w:t>О</w:t>
            </w:r>
            <w:proofErr w:type="gramEnd"/>
            <w:r w:rsidR="008F1B5E" w:rsidRPr="005B4C20">
              <w:rPr>
                <w:sz w:val="28"/>
                <w:szCs w:val="28"/>
              </w:rPr>
              <w:t>т</w:t>
            </w:r>
            <w:r w:rsidR="008F1B5E">
              <w:rPr>
                <w:sz w:val="28"/>
                <w:szCs w:val="28"/>
              </w:rPr>
              <w:t xml:space="preserve"> 20.09.2023 № 1646</w:t>
            </w:r>
            <w:r w:rsidR="008F1B5E" w:rsidRPr="005B4C20">
              <w:rPr>
                <w:sz w:val="28"/>
                <w:szCs w:val="28"/>
              </w:rPr>
              <w:t xml:space="preserve"> </w:t>
            </w:r>
          </w:p>
          <w:p w:rsidR="00F370C3" w:rsidRPr="00F370C3" w:rsidRDefault="00F370C3" w:rsidP="008F1B5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70C3" w:rsidRPr="00F370C3" w:rsidTr="00F370C3">
        <w:trPr>
          <w:trHeight w:val="80"/>
        </w:trPr>
        <w:tc>
          <w:tcPr>
            <w:tcW w:w="4225" w:type="dxa"/>
          </w:tcPr>
          <w:p w:rsidR="00F370C3" w:rsidRPr="00F370C3" w:rsidRDefault="00F370C3" w:rsidP="008F1B5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70C3" w:rsidRPr="00F370C3" w:rsidTr="00F370C3">
        <w:tc>
          <w:tcPr>
            <w:tcW w:w="4225" w:type="dxa"/>
          </w:tcPr>
          <w:p w:rsidR="00F370C3" w:rsidRPr="00F370C3" w:rsidRDefault="00F370C3" w:rsidP="008F1B5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sz w:val="28"/>
                <w:szCs w:val="28"/>
                <w:lang w:eastAsia="en-US"/>
              </w:rPr>
              <w:t xml:space="preserve">«Приложение № 2 </w:t>
            </w:r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Положению о системе </w:t>
            </w:r>
            <w:proofErr w:type="gramStart"/>
            <w:r w:rsidRPr="00F370C3">
              <w:rPr>
                <w:rFonts w:eastAsia="Calibri"/>
                <w:sz w:val="28"/>
                <w:szCs w:val="28"/>
                <w:lang w:eastAsia="en-US"/>
              </w:rPr>
              <w:t xml:space="preserve">оплаты труда работников </w:t>
            </w:r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  <w:t>муниципальных учреждений социальной защиты населения города Кузнецка</w:t>
            </w:r>
            <w:proofErr w:type="gramEnd"/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Таблица № 3</w:t>
      </w:r>
    </w:p>
    <w:p w:rsidR="00487E71" w:rsidRPr="00F370C3" w:rsidRDefault="00487E71" w:rsidP="00487E71">
      <w:pPr>
        <w:jc w:val="right"/>
        <w:outlineLvl w:val="0"/>
        <w:rPr>
          <w:snapToGrid w:val="0"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медицинских работников муниципальных учреждений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социальной защиты населения города Кузнецка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022"/>
        <w:gridCol w:w="2353"/>
        <w:gridCol w:w="3183"/>
        <w:gridCol w:w="1591"/>
      </w:tblGrid>
      <w:tr w:rsidR="00487E71" w:rsidRPr="00793A65" w:rsidTr="00EF3AC4">
        <w:trPr>
          <w:trHeight w:val="712"/>
        </w:trPr>
        <w:tc>
          <w:tcPr>
            <w:tcW w:w="53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793A65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793A65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2022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квалификационная группа</w:t>
            </w:r>
          </w:p>
        </w:tc>
        <w:tc>
          <w:tcPr>
            <w:tcW w:w="2353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83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должности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 xml:space="preserve">Должностной оклад  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(рублей)</w:t>
            </w:r>
          </w:p>
        </w:tc>
      </w:tr>
      <w:tr w:rsidR="00487E71" w:rsidRPr="00793A65" w:rsidTr="00EF3AC4">
        <w:trPr>
          <w:trHeight w:val="1301"/>
        </w:trPr>
        <w:tc>
          <w:tcPr>
            <w:tcW w:w="53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  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Медицинский и фармацевтический персонал первого уровня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>Санитарка, санитарка палатная,</w:t>
            </w:r>
          </w:p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 xml:space="preserve">санитарка ваннщица, </w:t>
            </w:r>
          </w:p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>санитарка уборщица,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сестра-хозяйка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456"/>
        </w:trPr>
        <w:tc>
          <w:tcPr>
            <w:tcW w:w="530" w:type="dxa"/>
            <w:vMerge w:val="restart"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  2</w:t>
            </w:r>
          </w:p>
        </w:tc>
        <w:tc>
          <w:tcPr>
            <w:tcW w:w="2022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Средний медицинский и фармацевтический персонал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</w:pPr>
            <w:r w:rsidRPr="00793A65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6227</w:t>
            </w:r>
          </w:p>
        </w:tc>
      </w:tr>
      <w:tr w:rsidR="00487E71" w:rsidRPr="00793A65" w:rsidTr="00EF3AC4">
        <w:trPr>
          <w:trHeight w:val="492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1301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медицинская сестра палатная, медицинская сестра по массажу, 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 физ. кабинета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6429</w:t>
            </w:r>
          </w:p>
        </w:tc>
      </w:tr>
      <w:tr w:rsidR="00487E71" w:rsidRPr="00793A65" w:rsidTr="00EF3AC4">
        <w:trPr>
          <w:trHeight w:val="498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506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старшая медицинская сестра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7385</w:t>
            </w:r>
          </w:p>
        </w:tc>
      </w:tr>
      <w:tr w:rsidR="00487E71" w:rsidRPr="00793A65" w:rsidTr="00EF3AC4">
        <w:trPr>
          <w:trHeight w:val="641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3</w:t>
            </w:r>
          </w:p>
          <w:p w:rsidR="00487E71" w:rsidRPr="00793A65" w:rsidRDefault="00487E71" w:rsidP="00EF3AC4"/>
          <w:p w:rsidR="00487E71" w:rsidRPr="00793A65" w:rsidRDefault="00487E71" w:rsidP="00EF3AC4"/>
          <w:p w:rsidR="00487E71" w:rsidRPr="00793A65" w:rsidRDefault="00487E71" w:rsidP="00EF3AC4"/>
          <w:p w:rsidR="00487E71" w:rsidRPr="00793A65" w:rsidRDefault="00487E71" w:rsidP="00EF3AC4"/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lastRenderedPageBreak/>
              <w:t>Врачи и провизоры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618"/>
        </w:trPr>
        <w:tc>
          <w:tcPr>
            <w:tcW w:w="5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врач-педиатр,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врач-невропатолог,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врач-терапевт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  <w:r w:rsidRPr="00F370C3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370C3">
        <w:rPr>
          <w:b/>
          <w:snapToGrid w:val="0"/>
          <w:sz w:val="28"/>
          <w:szCs w:val="28"/>
        </w:rPr>
        <w:t>Таблица № 4</w:t>
      </w: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z w:val="28"/>
          <w:szCs w:val="28"/>
        </w:rPr>
        <w:t xml:space="preserve">работников </w:t>
      </w:r>
      <w:r w:rsidRPr="00F370C3">
        <w:rPr>
          <w:b/>
          <w:snapToGrid w:val="0"/>
          <w:sz w:val="28"/>
          <w:szCs w:val="28"/>
        </w:rPr>
        <w:t>муниципальных учреждений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социальной защиты населения города Кузнецка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sz w:val="28"/>
          <w:szCs w:val="28"/>
        </w:rPr>
        <w:t>(в соответствии с</w:t>
      </w:r>
      <w:r w:rsidRPr="00F370C3">
        <w:rPr>
          <w:b/>
          <w:sz w:val="28"/>
          <w:szCs w:val="28"/>
        </w:rPr>
        <w:t xml:space="preserve"> </w:t>
      </w:r>
      <w:r w:rsidRPr="00F370C3">
        <w:rPr>
          <w:sz w:val="28"/>
          <w:szCs w:val="28"/>
        </w:rPr>
        <w:t>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рабочих»)</w:t>
      </w: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1875"/>
        <w:gridCol w:w="3780"/>
        <w:gridCol w:w="1548"/>
      </w:tblGrid>
      <w:tr w:rsidR="00487E71" w:rsidRPr="00793A65" w:rsidTr="00EF3AC4">
        <w:trPr>
          <w:trHeight w:val="1266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6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 xml:space="preserve">квалификационная группа </w:t>
            </w:r>
          </w:p>
        </w:tc>
        <w:tc>
          <w:tcPr>
            <w:tcW w:w="187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 xml:space="preserve">должности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lang w:val="en-US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Ставка заработной платы (рублей)</w:t>
            </w:r>
          </w:p>
          <w:p w:rsidR="00487E71" w:rsidRPr="00793A65" w:rsidRDefault="00487E71" w:rsidP="00EF3AC4">
            <w:pPr>
              <w:ind w:firstLine="720"/>
              <w:jc w:val="center"/>
              <w:outlineLvl w:val="1"/>
              <w:rPr>
                <w:b/>
                <w:snapToGrid w:val="0"/>
                <w:lang w:val="en-US"/>
              </w:rPr>
            </w:pPr>
          </w:p>
        </w:tc>
      </w:tr>
      <w:tr w:rsidR="00487E71" w:rsidRPr="00793A65" w:rsidTr="00EF3AC4">
        <w:trPr>
          <w:trHeight w:val="1266"/>
        </w:trPr>
        <w:tc>
          <w:tcPr>
            <w:tcW w:w="3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Рабочие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первого уровня</w:t>
            </w: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spacing w:line="300" w:lineRule="exact"/>
              <w:rPr>
                <w:snapToGrid w:val="0"/>
              </w:rPr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</w:t>
            </w:r>
            <w:r>
              <w:rPr>
                <w:sz w:val="22"/>
                <w:szCs w:val="22"/>
              </w:rPr>
              <w:t>х отраслей народного хозяйства”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rPr>
          <w:trHeight w:val="1371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дворник; уборщик служебных помещений</w:t>
            </w:r>
          </w:p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 xml:space="preserve">сторож, подсобный рабочий,  </w:t>
            </w:r>
          </w:p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парикмахер</w:t>
            </w:r>
          </w:p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кастелянша, кладовщик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4624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4726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5220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4726</w:t>
            </w:r>
          </w:p>
        </w:tc>
      </w:tr>
      <w:tr w:rsidR="00487E71" w:rsidRPr="00793A65" w:rsidTr="00EF3AC4">
        <w:tc>
          <w:tcPr>
            <w:tcW w:w="3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snapToGrid w:val="0"/>
              </w:rPr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Рабочие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второго уровня</w:t>
            </w: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</w:rPr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r w:rsidRPr="00793A65">
              <w:rPr>
                <w:sz w:val="22"/>
                <w:szCs w:val="22"/>
              </w:rPr>
              <w:t>Водитель автомобиля</w:t>
            </w:r>
          </w:p>
          <w:p w:rsidR="00487E71" w:rsidRPr="00793A65" w:rsidRDefault="00487E71" w:rsidP="00EF3AC4">
            <w:r w:rsidRPr="00793A65">
              <w:rPr>
                <w:sz w:val="22"/>
                <w:szCs w:val="22"/>
              </w:rPr>
              <w:t>Оператор электронно-вычислительных и вычислительных машин</w:t>
            </w:r>
          </w:p>
          <w:p w:rsidR="00487E71" w:rsidRPr="00793A65" w:rsidRDefault="00487E71" w:rsidP="00EF3AC4">
            <w:r w:rsidRPr="00793A65">
              <w:rPr>
                <w:sz w:val="22"/>
                <w:szCs w:val="22"/>
              </w:rPr>
              <w:lastRenderedPageBreak/>
              <w:t>Рабочий по комплексному обслуживанию и ремонту зданий</w:t>
            </w:r>
          </w:p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повар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5220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5220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</w:tc>
      </w:tr>
      <w:tr w:rsidR="00487E71" w:rsidRPr="00793A65" w:rsidTr="00EF3AC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60" w:type="dxa"/>
            <w:vMerge w:val="restart"/>
          </w:tcPr>
          <w:p w:rsidR="00487E71" w:rsidRPr="00793A65" w:rsidRDefault="00487E71" w:rsidP="00EF3AC4">
            <w:pPr>
              <w:ind w:firstLine="720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jc w:val="both"/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ind w:left="360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ind w:left="360"/>
              <w:jc w:val="both"/>
            </w:pPr>
          </w:p>
          <w:p w:rsidR="00487E71" w:rsidRPr="00793A65" w:rsidRDefault="00487E71" w:rsidP="00EF3AC4">
            <w:pPr>
              <w:spacing w:after="120" w:line="480" w:lineRule="auto"/>
              <w:ind w:left="360"/>
              <w:jc w:val="both"/>
            </w:pPr>
          </w:p>
        </w:tc>
        <w:tc>
          <w:tcPr>
            <w:tcW w:w="1875" w:type="dxa"/>
          </w:tcPr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Второй</w:t>
            </w:r>
          </w:p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квалификационный</w:t>
            </w:r>
          </w:p>
          <w:p w:rsidR="00487E71" w:rsidRPr="00793A65" w:rsidRDefault="00487E71" w:rsidP="00EF3AC4">
            <w:pPr>
              <w:jc w:val="center"/>
            </w:pPr>
            <w:r w:rsidRPr="00793A65">
              <w:rPr>
                <w:sz w:val="22"/>
                <w:szCs w:val="22"/>
              </w:rPr>
              <w:t>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jc w:val="center"/>
            </w:pPr>
            <w:r>
              <w:rPr>
                <w:sz w:val="22"/>
                <w:szCs w:val="22"/>
              </w:rPr>
              <w:t>5623</w:t>
            </w:r>
          </w:p>
          <w:p w:rsidR="00487E71" w:rsidRPr="00793A65" w:rsidRDefault="00487E71" w:rsidP="00EF3AC4">
            <w:pPr>
              <w:jc w:val="both"/>
            </w:pPr>
          </w:p>
        </w:tc>
      </w:tr>
      <w:tr w:rsidR="00487E71" w:rsidRPr="00793A65" w:rsidTr="00EF3AC4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jc w:val="both"/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360"/>
              <w:jc w:val="both"/>
            </w:pPr>
          </w:p>
        </w:tc>
        <w:tc>
          <w:tcPr>
            <w:tcW w:w="187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Третий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5824</w:t>
            </w:r>
          </w:p>
        </w:tc>
      </w:tr>
      <w:tr w:rsidR="00487E71" w:rsidRPr="00793A65" w:rsidTr="00EF3AC4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jc w:val="both"/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360"/>
              <w:jc w:val="both"/>
            </w:pP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  <w:r w:rsidRPr="00793A65">
              <w:rPr>
                <w:snapToGrid w:val="0"/>
                <w:sz w:val="22"/>
                <w:szCs w:val="22"/>
              </w:rPr>
              <w:t>Четвертый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</w:pPr>
            <w:r w:rsidRPr="00793A65">
              <w:rPr>
                <w:sz w:val="22"/>
                <w:szCs w:val="22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</w:rPr>
            </w:pPr>
          </w:p>
        </w:tc>
      </w:tr>
      <w:tr w:rsidR="00487E71" w:rsidRPr="00793A65" w:rsidTr="00EF3AC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after="120"/>
              <w:jc w:val="both"/>
            </w:pPr>
            <w:r w:rsidRPr="00793A65">
              <w:rPr>
                <w:sz w:val="22"/>
                <w:szCs w:val="22"/>
              </w:rPr>
              <w:t>Водитель специального автомобиля; слесарь-сантехник;</w:t>
            </w:r>
          </w:p>
          <w:p w:rsidR="00487E71" w:rsidRPr="00793A65" w:rsidRDefault="00487E71" w:rsidP="00EF3AC4">
            <w:pPr>
              <w:spacing w:after="120"/>
              <w:jc w:val="both"/>
            </w:pPr>
            <w:r w:rsidRPr="00793A65">
              <w:rPr>
                <w:sz w:val="22"/>
                <w:szCs w:val="22"/>
              </w:rPr>
              <w:t>электромонтёр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spacing w:after="120" w:line="480" w:lineRule="auto"/>
              <w:ind w:left="284" w:hanging="212"/>
              <w:jc w:val="center"/>
            </w:pPr>
            <w:r>
              <w:rPr>
                <w:sz w:val="22"/>
                <w:szCs w:val="22"/>
              </w:rPr>
              <w:t>6227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outlineLvl w:val="1"/>
        <w:rPr>
          <w:b/>
        </w:rPr>
      </w:pPr>
    </w:p>
    <w:p w:rsidR="00487E71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z w:val="28"/>
          <w:szCs w:val="28"/>
        </w:rPr>
        <w:t xml:space="preserve">Оклады прочих рабочих </w:t>
      </w:r>
      <w:r w:rsidRPr="00F370C3">
        <w:rPr>
          <w:b/>
          <w:snapToGrid w:val="0"/>
          <w:sz w:val="28"/>
          <w:szCs w:val="28"/>
        </w:rPr>
        <w:t xml:space="preserve">муниципальных </w:t>
      </w:r>
      <w:proofErr w:type="gramStart"/>
      <w:r w:rsidRPr="00F370C3">
        <w:rPr>
          <w:b/>
          <w:snapToGrid w:val="0"/>
          <w:sz w:val="28"/>
          <w:szCs w:val="28"/>
        </w:rPr>
        <w:t>учреждений социальной защиты населения города Кузнецка</w:t>
      </w:r>
      <w:proofErr w:type="gramEnd"/>
    </w:p>
    <w:p w:rsidR="00F370C3" w:rsidRPr="00F370C3" w:rsidRDefault="00F370C3" w:rsidP="00487E71">
      <w:pPr>
        <w:jc w:val="center"/>
        <w:outlineLvl w:val="1"/>
        <w:rPr>
          <w:b/>
          <w:sz w:val="28"/>
          <w:szCs w:val="28"/>
        </w:rPr>
      </w:pPr>
    </w:p>
    <w:p w:rsidR="00487E71" w:rsidRPr="00793A65" w:rsidRDefault="00487E71" w:rsidP="00487E71">
      <w:pPr>
        <w:spacing w:after="120"/>
        <w:ind w:right="-286"/>
        <w:jc w:val="both"/>
      </w:pPr>
      <w:r w:rsidRPr="00793A65">
        <w:t>Кухонный рабочий, машинист по стирке и ремонту спецодежды</w:t>
      </w:r>
      <w:r>
        <w:tab/>
      </w:r>
      <w:r>
        <w:tab/>
      </w:r>
      <w:r>
        <w:tab/>
        <w:t>4726</w:t>
      </w:r>
      <w:bookmarkStart w:id="0" w:name="_GoBack"/>
      <w:bookmarkEnd w:id="0"/>
    </w:p>
    <w:sectPr w:rsidR="00487E71" w:rsidRPr="00793A65" w:rsidSect="00487E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5"/>
    <w:rsid w:val="00035E14"/>
    <w:rsid w:val="00191375"/>
    <w:rsid w:val="001C1A5B"/>
    <w:rsid w:val="00331908"/>
    <w:rsid w:val="003B4330"/>
    <w:rsid w:val="00450DCB"/>
    <w:rsid w:val="00487E71"/>
    <w:rsid w:val="00570FFC"/>
    <w:rsid w:val="00571975"/>
    <w:rsid w:val="006F12E9"/>
    <w:rsid w:val="007C6F39"/>
    <w:rsid w:val="008C14F1"/>
    <w:rsid w:val="008F1B5E"/>
    <w:rsid w:val="009161CC"/>
    <w:rsid w:val="0095600E"/>
    <w:rsid w:val="00B043E8"/>
    <w:rsid w:val="00B61662"/>
    <w:rsid w:val="00C8062E"/>
    <w:rsid w:val="00D05759"/>
    <w:rsid w:val="00D43BB1"/>
    <w:rsid w:val="00E44CD0"/>
    <w:rsid w:val="00E93E77"/>
    <w:rsid w:val="00F370C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CD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44CD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44C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70FF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CD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44CD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44C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70FF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14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9D0F-C42F-418B-A713-5FC7DE2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Гамаюнова Екатерина Сергеевна</cp:lastModifiedBy>
  <cp:revision>2</cp:revision>
  <cp:lastPrinted>2023-08-16T09:19:00Z</cp:lastPrinted>
  <dcterms:created xsi:type="dcterms:W3CDTF">2023-09-21T09:36:00Z</dcterms:created>
  <dcterms:modified xsi:type="dcterms:W3CDTF">2023-09-21T09:36:00Z</dcterms:modified>
</cp:coreProperties>
</file>