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0" w:rsidRPr="00381E9B" w:rsidRDefault="00BA09DA" w:rsidP="003D224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D2240" w:rsidRPr="00381E9B">
        <w:rPr>
          <w:b/>
          <w:sz w:val="28"/>
          <w:szCs w:val="28"/>
        </w:rPr>
        <w:t>Критерии</w:t>
      </w:r>
    </w:p>
    <w:p w:rsidR="00C02A31" w:rsidRDefault="003D2240" w:rsidP="003D2240">
      <w:pPr>
        <w:tabs>
          <w:tab w:val="left" w:pos="0"/>
        </w:tabs>
        <w:jc w:val="center"/>
        <w:rPr>
          <w:b/>
          <w:sz w:val="28"/>
          <w:szCs w:val="28"/>
        </w:rPr>
      </w:pPr>
      <w:r w:rsidRPr="00381E9B">
        <w:rPr>
          <w:b/>
          <w:sz w:val="28"/>
          <w:szCs w:val="28"/>
        </w:rPr>
        <w:t xml:space="preserve">включения дворовой территории многоквартирного дома в </w:t>
      </w:r>
      <w:r>
        <w:rPr>
          <w:b/>
          <w:sz w:val="28"/>
          <w:szCs w:val="28"/>
        </w:rPr>
        <w:t>п</w:t>
      </w:r>
      <w:r w:rsidRPr="00171419">
        <w:rPr>
          <w:b/>
          <w:sz w:val="28"/>
          <w:szCs w:val="28"/>
        </w:rPr>
        <w:t>рограмму «Формирование современной городской среды</w:t>
      </w:r>
      <w:r>
        <w:rPr>
          <w:b/>
          <w:sz w:val="28"/>
          <w:szCs w:val="28"/>
        </w:rPr>
        <w:t xml:space="preserve"> </w:t>
      </w:r>
    </w:p>
    <w:p w:rsidR="00B807B7" w:rsidRDefault="003D2240" w:rsidP="003D224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171419">
        <w:rPr>
          <w:b/>
          <w:sz w:val="28"/>
          <w:szCs w:val="28"/>
        </w:rPr>
        <w:t xml:space="preserve"> территории город</w:t>
      </w:r>
      <w:r w:rsidR="00B807B7">
        <w:rPr>
          <w:b/>
          <w:sz w:val="28"/>
          <w:szCs w:val="28"/>
        </w:rPr>
        <w:t>а</w:t>
      </w:r>
      <w:r w:rsidR="00C02A31">
        <w:rPr>
          <w:b/>
          <w:sz w:val="28"/>
          <w:szCs w:val="28"/>
        </w:rPr>
        <w:t xml:space="preserve"> Кузнецк</w:t>
      </w:r>
      <w:r w:rsidR="00B807B7">
        <w:rPr>
          <w:b/>
          <w:sz w:val="28"/>
          <w:szCs w:val="28"/>
        </w:rPr>
        <w:t xml:space="preserve">а </w:t>
      </w:r>
    </w:p>
    <w:p w:rsidR="003D2240" w:rsidRPr="00171419" w:rsidRDefault="003D2240" w:rsidP="003D2240">
      <w:pPr>
        <w:tabs>
          <w:tab w:val="left" w:pos="0"/>
        </w:tabs>
        <w:jc w:val="center"/>
        <w:rPr>
          <w:b/>
          <w:sz w:val="28"/>
          <w:szCs w:val="28"/>
        </w:rPr>
      </w:pPr>
      <w:r w:rsidRPr="00171419">
        <w:rPr>
          <w:b/>
          <w:bCs/>
          <w:kern w:val="2"/>
          <w:sz w:val="28"/>
          <w:szCs w:val="28"/>
        </w:rPr>
        <w:t>Пензенской области на 201</w:t>
      </w:r>
      <w:r>
        <w:rPr>
          <w:b/>
          <w:bCs/>
          <w:kern w:val="2"/>
          <w:sz w:val="28"/>
          <w:szCs w:val="28"/>
        </w:rPr>
        <w:t>8 – 2022</w:t>
      </w:r>
      <w:r w:rsidRPr="00171419">
        <w:rPr>
          <w:b/>
          <w:bCs/>
          <w:kern w:val="2"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D2240" w:rsidRPr="00381E9B" w:rsidRDefault="003D2240" w:rsidP="003D2240">
      <w:pPr>
        <w:tabs>
          <w:tab w:val="left" w:pos="0"/>
        </w:tabs>
        <w:jc w:val="center"/>
        <w:rPr>
          <w:sz w:val="28"/>
          <w:szCs w:val="28"/>
        </w:rPr>
      </w:pPr>
    </w:p>
    <w:p w:rsidR="003D2240" w:rsidRPr="00381E9B" w:rsidRDefault="003D2240" w:rsidP="003D2240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В целях определения участников для включения дворовой территории многоквартирного дома в </w:t>
      </w:r>
      <w:r w:rsidRPr="005D338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D338F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</w:t>
      </w:r>
      <w:r w:rsidRPr="005D338F">
        <w:rPr>
          <w:sz w:val="28"/>
          <w:szCs w:val="28"/>
        </w:rPr>
        <w:t xml:space="preserve"> территории город</w:t>
      </w:r>
      <w:r w:rsidR="00B807B7">
        <w:rPr>
          <w:sz w:val="28"/>
          <w:szCs w:val="28"/>
        </w:rPr>
        <w:t>а</w:t>
      </w:r>
      <w:r w:rsidRPr="005D338F">
        <w:rPr>
          <w:sz w:val="28"/>
          <w:szCs w:val="28"/>
        </w:rPr>
        <w:t xml:space="preserve"> Кузнецк</w:t>
      </w:r>
      <w:r w:rsidR="00B807B7">
        <w:rPr>
          <w:sz w:val="28"/>
          <w:szCs w:val="28"/>
        </w:rPr>
        <w:t>а</w:t>
      </w:r>
      <w:r w:rsidRPr="005D338F">
        <w:rPr>
          <w:sz w:val="28"/>
          <w:szCs w:val="28"/>
        </w:rPr>
        <w:t xml:space="preserve"> </w:t>
      </w:r>
      <w:r w:rsidRPr="005D338F">
        <w:rPr>
          <w:bCs/>
          <w:kern w:val="2"/>
          <w:sz w:val="28"/>
          <w:szCs w:val="28"/>
        </w:rPr>
        <w:t>Пензенской области на 201</w:t>
      </w:r>
      <w:r>
        <w:rPr>
          <w:bCs/>
          <w:kern w:val="2"/>
          <w:sz w:val="28"/>
          <w:szCs w:val="28"/>
        </w:rPr>
        <w:t>8</w:t>
      </w:r>
      <w:r w:rsidRPr="005D338F">
        <w:rPr>
          <w:bCs/>
          <w:kern w:val="2"/>
          <w:sz w:val="28"/>
          <w:szCs w:val="28"/>
        </w:rPr>
        <w:t xml:space="preserve"> – 202</w:t>
      </w:r>
      <w:r>
        <w:rPr>
          <w:bCs/>
          <w:kern w:val="2"/>
          <w:sz w:val="28"/>
          <w:szCs w:val="28"/>
        </w:rPr>
        <w:t>2</w:t>
      </w:r>
      <w:r w:rsidRPr="005D338F">
        <w:rPr>
          <w:bCs/>
          <w:kern w:val="2"/>
          <w:sz w:val="28"/>
          <w:szCs w:val="28"/>
        </w:rPr>
        <w:t xml:space="preserve"> годы</w:t>
      </w:r>
      <w:r w:rsidRPr="005D338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81E9B">
        <w:rPr>
          <w:sz w:val="28"/>
          <w:szCs w:val="28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3D2240" w:rsidRPr="00381E9B" w:rsidRDefault="003D2240" w:rsidP="003D2240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Общественная комиссии для осуществления контроля и координации реализации </w:t>
      </w:r>
      <w:r>
        <w:rPr>
          <w:sz w:val="28"/>
          <w:szCs w:val="28"/>
        </w:rPr>
        <w:t>программы</w:t>
      </w:r>
      <w:r w:rsidRPr="005D338F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</w:t>
      </w:r>
      <w:r w:rsidRPr="005D338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город</w:t>
      </w:r>
      <w:r w:rsidR="00B807B7">
        <w:rPr>
          <w:sz w:val="28"/>
          <w:szCs w:val="28"/>
        </w:rPr>
        <w:t>а</w:t>
      </w:r>
      <w:r>
        <w:rPr>
          <w:sz w:val="28"/>
          <w:szCs w:val="28"/>
        </w:rPr>
        <w:t xml:space="preserve"> Кузнецк</w:t>
      </w:r>
      <w:r w:rsidR="00B807B7">
        <w:rPr>
          <w:sz w:val="28"/>
          <w:szCs w:val="28"/>
        </w:rPr>
        <w:t>а</w:t>
      </w:r>
      <w:r w:rsidRPr="005D338F">
        <w:rPr>
          <w:sz w:val="28"/>
          <w:szCs w:val="28"/>
        </w:rPr>
        <w:t xml:space="preserve"> </w:t>
      </w:r>
      <w:r w:rsidRPr="005D338F">
        <w:rPr>
          <w:bCs/>
          <w:kern w:val="2"/>
          <w:sz w:val="28"/>
          <w:szCs w:val="28"/>
        </w:rPr>
        <w:t>Пензенской области на 201</w:t>
      </w:r>
      <w:r>
        <w:rPr>
          <w:bCs/>
          <w:kern w:val="2"/>
          <w:sz w:val="28"/>
          <w:szCs w:val="28"/>
        </w:rPr>
        <w:t>8</w:t>
      </w:r>
      <w:r w:rsidRPr="005D338F">
        <w:rPr>
          <w:bCs/>
          <w:kern w:val="2"/>
          <w:sz w:val="28"/>
          <w:szCs w:val="28"/>
        </w:rPr>
        <w:t xml:space="preserve"> – 202</w:t>
      </w:r>
      <w:r>
        <w:rPr>
          <w:bCs/>
          <w:kern w:val="2"/>
          <w:sz w:val="28"/>
          <w:szCs w:val="28"/>
        </w:rPr>
        <w:t>2</w:t>
      </w:r>
      <w:r w:rsidRPr="005D338F">
        <w:rPr>
          <w:bCs/>
          <w:kern w:val="2"/>
          <w:sz w:val="28"/>
          <w:szCs w:val="28"/>
        </w:rPr>
        <w:t xml:space="preserve"> годы</w:t>
      </w:r>
      <w:r w:rsidRPr="005D338F">
        <w:rPr>
          <w:sz w:val="28"/>
          <w:szCs w:val="28"/>
        </w:rPr>
        <w:t>»,</w:t>
      </w:r>
      <w:r w:rsidRPr="00381E9B">
        <w:rPr>
          <w:sz w:val="28"/>
          <w:szCs w:val="28"/>
        </w:rPr>
        <w:t xml:space="preserve"> (далее – Комиссия)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муниципального образования город Кузнецк по критериям:</w:t>
      </w:r>
    </w:p>
    <w:p w:rsidR="003D2240" w:rsidRDefault="003D2240" w:rsidP="003D22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1E9B">
        <w:rPr>
          <w:sz w:val="28"/>
          <w:szCs w:val="28"/>
        </w:rPr>
        <w:t>- продолжительность эксплуатации многоквартирного дома;</w:t>
      </w:r>
    </w:p>
    <w:p w:rsidR="003D2240" w:rsidRDefault="003D2240" w:rsidP="003D22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1E9B">
        <w:rPr>
          <w:sz w:val="28"/>
          <w:szCs w:val="28"/>
        </w:rPr>
        <w:t>- финансовая дисциплина собственников помещений в многоквартирном доме (процент суммарной задолженности по оплате за ремонт и содержание жилья, коммунальные ресурсы</w:t>
      </w:r>
      <w:r>
        <w:rPr>
          <w:sz w:val="28"/>
          <w:szCs w:val="28"/>
        </w:rPr>
        <w:t>, капитальный ремонт</w:t>
      </w:r>
      <w:r w:rsidRPr="00381E9B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предыдущий</w:t>
      </w:r>
      <w:r w:rsidRPr="00381E9B">
        <w:rPr>
          <w:sz w:val="28"/>
          <w:szCs w:val="28"/>
        </w:rPr>
        <w:t xml:space="preserve"> год);</w:t>
      </w:r>
    </w:p>
    <w:p w:rsidR="003D2240" w:rsidRDefault="003D2240" w:rsidP="003D22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асфальтового покрытия;</w:t>
      </w:r>
    </w:p>
    <w:p w:rsidR="003D2240" w:rsidRDefault="003D2240" w:rsidP="003D224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количество зарегистрированных в жилых помещениях;</w:t>
      </w:r>
      <w:proofErr w:type="gramEnd"/>
    </w:p>
    <w:p w:rsidR="003D2240" w:rsidRPr="00195E36" w:rsidRDefault="003D2240" w:rsidP="003D22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МКД зарегистрированных и проживающих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по зрению или с нарушениями опорно-двигательного аппарата.</w:t>
      </w:r>
    </w:p>
    <w:p w:rsidR="003D2240" w:rsidRDefault="003D2240" w:rsidP="003D2240">
      <w:pPr>
        <w:jc w:val="center"/>
        <w:rPr>
          <w:b/>
          <w:sz w:val="28"/>
          <w:szCs w:val="28"/>
        </w:rPr>
      </w:pPr>
    </w:p>
    <w:p w:rsidR="003D2240" w:rsidRPr="00381E9B" w:rsidRDefault="003D2240" w:rsidP="003D2240">
      <w:pPr>
        <w:jc w:val="center"/>
        <w:rPr>
          <w:b/>
          <w:sz w:val="28"/>
          <w:szCs w:val="28"/>
        </w:rPr>
      </w:pPr>
      <w:r w:rsidRPr="00381E9B">
        <w:rPr>
          <w:b/>
          <w:sz w:val="28"/>
          <w:szCs w:val="28"/>
        </w:rPr>
        <w:t>Балльная оценка</w:t>
      </w:r>
    </w:p>
    <w:p w:rsidR="003D2240" w:rsidRPr="00171419" w:rsidRDefault="003D2240" w:rsidP="003D2240">
      <w:pPr>
        <w:jc w:val="center"/>
        <w:rPr>
          <w:b/>
          <w:sz w:val="28"/>
          <w:szCs w:val="28"/>
        </w:rPr>
      </w:pPr>
      <w:r w:rsidRPr="00381E9B">
        <w:rPr>
          <w:b/>
          <w:sz w:val="28"/>
          <w:szCs w:val="28"/>
        </w:rPr>
        <w:t>критериев включения дворовых территорий многоквартирных домов муниципального образования город Кузне</w:t>
      </w:r>
      <w:proofErr w:type="gramStart"/>
      <w:r w:rsidRPr="00381E9B">
        <w:rPr>
          <w:b/>
          <w:sz w:val="28"/>
          <w:szCs w:val="28"/>
        </w:rPr>
        <w:t xml:space="preserve">цк в </w:t>
      </w:r>
      <w:r w:rsidRPr="00171419">
        <w:rPr>
          <w:b/>
          <w:sz w:val="28"/>
          <w:szCs w:val="28"/>
        </w:rPr>
        <w:t>пр</w:t>
      </w:r>
      <w:proofErr w:type="gramEnd"/>
      <w:r w:rsidRPr="00171419">
        <w:rPr>
          <w:b/>
          <w:sz w:val="28"/>
          <w:szCs w:val="28"/>
        </w:rPr>
        <w:t>ограмму «Формирование современной городской среды</w:t>
      </w:r>
      <w:r>
        <w:rPr>
          <w:b/>
          <w:sz w:val="28"/>
          <w:szCs w:val="28"/>
        </w:rPr>
        <w:t xml:space="preserve"> на</w:t>
      </w:r>
      <w:r w:rsidRPr="00171419">
        <w:rPr>
          <w:b/>
          <w:sz w:val="28"/>
          <w:szCs w:val="28"/>
        </w:rPr>
        <w:t xml:space="preserve"> территории город</w:t>
      </w:r>
      <w:r w:rsidR="00B807B7">
        <w:rPr>
          <w:b/>
          <w:sz w:val="28"/>
          <w:szCs w:val="28"/>
        </w:rPr>
        <w:t>а</w:t>
      </w:r>
      <w:r w:rsidRPr="00171419">
        <w:rPr>
          <w:b/>
          <w:sz w:val="28"/>
          <w:szCs w:val="28"/>
        </w:rPr>
        <w:t xml:space="preserve"> Кузнецк</w:t>
      </w:r>
      <w:r w:rsidR="00B807B7">
        <w:rPr>
          <w:b/>
          <w:sz w:val="28"/>
          <w:szCs w:val="28"/>
        </w:rPr>
        <w:t xml:space="preserve">а </w:t>
      </w:r>
      <w:bookmarkStart w:id="0" w:name="_GoBack"/>
      <w:bookmarkEnd w:id="0"/>
      <w:r w:rsidRPr="00171419">
        <w:rPr>
          <w:b/>
          <w:bCs/>
          <w:kern w:val="2"/>
          <w:sz w:val="28"/>
          <w:szCs w:val="28"/>
        </w:rPr>
        <w:t>Пензенской области на 201</w:t>
      </w:r>
      <w:r>
        <w:rPr>
          <w:b/>
          <w:bCs/>
          <w:kern w:val="2"/>
          <w:sz w:val="28"/>
          <w:szCs w:val="28"/>
        </w:rPr>
        <w:t>8</w:t>
      </w:r>
      <w:r w:rsidRPr="00171419">
        <w:rPr>
          <w:b/>
          <w:bCs/>
          <w:kern w:val="2"/>
          <w:sz w:val="28"/>
          <w:szCs w:val="28"/>
        </w:rPr>
        <w:t xml:space="preserve"> – 202</w:t>
      </w:r>
      <w:r>
        <w:rPr>
          <w:b/>
          <w:bCs/>
          <w:kern w:val="2"/>
          <w:sz w:val="28"/>
          <w:szCs w:val="28"/>
        </w:rPr>
        <w:t>2</w:t>
      </w:r>
      <w:r w:rsidRPr="00171419">
        <w:rPr>
          <w:b/>
          <w:bCs/>
          <w:kern w:val="2"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D2240" w:rsidRPr="00381E9B" w:rsidRDefault="003D2240" w:rsidP="003D2240">
      <w:pPr>
        <w:jc w:val="center"/>
        <w:rPr>
          <w:b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127"/>
        <w:gridCol w:w="2933"/>
      </w:tblGrid>
      <w:tr w:rsidR="003D2240" w:rsidRPr="00381E9B" w:rsidTr="00532D56">
        <w:tc>
          <w:tcPr>
            <w:tcW w:w="992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 w:rsidRPr="00381E9B">
              <w:rPr>
                <w:sz w:val="22"/>
              </w:rPr>
              <w:t xml:space="preserve">№ </w:t>
            </w:r>
            <w:proofErr w:type="gramStart"/>
            <w:r w:rsidRPr="00381E9B">
              <w:rPr>
                <w:sz w:val="22"/>
              </w:rPr>
              <w:t>п</w:t>
            </w:r>
            <w:proofErr w:type="gramEnd"/>
            <w:r w:rsidRPr="00381E9B">
              <w:rPr>
                <w:sz w:val="22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 w:rsidRPr="00381E9B">
              <w:rPr>
                <w:sz w:val="22"/>
              </w:rPr>
              <w:t>Наименование критериев отбора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 w:rsidRPr="00381E9B">
              <w:rPr>
                <w:sz w:val="22"/>
              </w:rPr>
              <w:t xml:space="preserve">Баллы, присваиваемые в        соответствии </w:t>
            </w:r>
            <w:proofErr w:type="gramStart"/>
            <w:r w:rsidRPr="00381E9B">
              <w:rPr>
                <w:sz w:val="22"/>
              </w:rPr>
              <w:t>с</w:t>
            </w:r>
            <w:proofErr w:type="gramEnd"/>
          </w:p>
          <w:p w:rsidR="003D2240" w:rsidRPr="00381E9B" w:rsidRDefault="003D2240" w:rsidP="00532D56">
            <w:pPr>
              <w:jc w:val="center"/>
              <w:rPr>
                <w:sz w:val="22"/>
              </w:rPr>
            </w:pPr>
            <w:r w:rsidRPr="00381E9B">
              <w:rPr>
                <w:sz w:val="22"/>
              </w:rPr>
              <w:t>критериями отбора</w:t>
            </w:r>
          </w:p>
        </w:tc>
      </w:tr>
      <w:tr w:rsidR="003D2240" w:rsidRPr="00381E9B" w:rsidTr="00532D56">
        <w:tc>
          <w:tcPr>
            <w:tcW w:w="992" w:type="dxa"/>
            <w:vMerge w:val="restart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 w:rsidRPr="00381E9B">
              <w:rPr>
                <w:sz w:val="22"/>
              </w:rPr>
              <w:t>1.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 w:rsidRPr="00381E9B">
              <w:rPr>
                <w:sz w:val="22"/>
              </w:rPr>
              <w:t>Продолжительность эксплуатации многоквартирного дома: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>
              <w:rPr>
                <w:sz w:val="22"/>
              </w:rPr>
              <w:t>а) от 3</w:t>
            </w:r>
            <w:r w:rsidRPr="00381E9B">
              <w:rPr>
                <w:sz w:val="22"/>
              </w:rPr>
              <w:t>1 и более лет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 w:rsidRPr="00381E9B">
              <w:rPr>
                <w:sz w:val="22"/>
              </w:rPr>
              <w:t xml:space="preserve">б) от </w:t>
            </w:r>
            <w:r>
              <w:rPr>
                <w:sz w:val="22"/>
              </w:rPr>
              <w:t>26</w:t>
            </w:r>
            <w:r w:rsidRPr="00381E9B">
              <w:rPr>
                <w:sz w:val="22"/>
              </w:rPr>
              <w:t xml:space="preserve"> до </w:t>
            </w:r>
            <w:r>
              <w:rPr>
                <w:sz w:val="22"/>
              </w:rPr>
              <w:t>30</w:t>
            </w:r>
            <w:r w:rsidRPr="00381E9B">
              <w:rPr>
                <w:sz w:val="22"/>
              </w:rPr>
              <w:t xml:space="preserve"> лет       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 w:rsidRPr="00381E9B">
              <w:rPr>
                <w:sz w:val="22"/>
              </w:rPr>
              <w:t xml:space="preserve">в) от 21 до </w:t>
            </w:r>
            <w:r>
              <w:rPr>
                <w:sz w:val="22"/>
              </w:rPr>
              <w:t>25</w:t>
            </w:r>
            <w:r w:rsidRPr="00381E9B">
              <w:rPr>
                <w:sz w:val="22"/>
              </w:rPr>
              <w:t xml:space="preserve"> лет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 w:rsidRPr="00381E9B">
              <w:rPr>
                <w:sz w:val="22"/>
              </w:rPr>
              <w:t xml:space="preserve">г) от 16 до 20 лет       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 w:rsidRPr="00381E9B">
              <w:rPr>
                <w:sz w:val="22"/>
              </w:rPr>
              <w:t>1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 w:rsidRPr="00381E9B">
              <w:rPr>
                <w:sz w:val="22"/>
              </w:rPr>
              <w:t xml:space="preserve">д)  до 15 лет    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 w:rsidRPr="00381E9B">
              <w:rPr>
                <w:sz w:val="22"/>
              </w:rPr>
              <w:t>0</w:t>
            </w:r>
          </w:p>
        </w:tc>
      </w:tr>
      <w:tr w:rsidR="003D2240" w:rsidRPr="00381E9B" w:rsidTr="00532D56">
        <w:tc>
          <w:tcPr>
            <w:tcW w:w="992" w:type="dxa"/>
            <w:vMerge w:val="restart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Pr="00381E9B">
              <w:rPr>
                <w:sz w:val="22"/>
              </w:rPr>
              <w:t>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 w:rsidRPr="00381E9B">
              <w:rPr>
                <w:sz w:val="22"/>
              </w:rPr>
              <w:t xml:space="preserve">Финансовая дисциплина собственников помещений в многоквартирном доме (процент суммарной задолженности по плате за ремонт и содержание </w:t>
            </w:r>
            <w:proofErr w:type="gramStart"/>
            <w:r w:rsidRPr="00381E9B">
              <w:rPr>
                <w:sz w:val="22"/>
              </w:rPr>
              <w:t>жилья</w:t>
            </w:r>
            <w:proofErr w:type="gramEnd"/>
            <w:r w:rsidRPr="00381E9B">
              <w:rPr>
                <w:sz w:val="22"/>
              </w:rPr>
              <w:t xml:space="preserve"> и коммунальные ресурсы от начисленных средств за </w:t>
            </w:r>
            <w:r>
              <w:rPr>
                <w:sz w:val="22"/>
              </w:rPr>
              <w:t>предыдущий</w:t>
            </w:r>
            <w:r w:rsidRPr="00381E9B">
              <w:rPr>
                <w:sz w:val="22"/>
              </w:rPr>
              <w:t xml:space="preserve"> год):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  <w:szCs w:val="22"/>
              </w:rPr>
            </w:pPr>
            <w:r w:rsidRPr="00381E9B">
              <w:rPr>
                <w:sz w:val="22"/>
                <w:szCs w:val="22"/>
              </w:rPr>
              <w:t xml:space="preserve">а) 0 % задолженности от общей суммы начислений       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 w:rsidRPr="00381E9B">
              <w:rPr>
                <w:sz w:val="22"/>
              </w:rPr>
              <w:t>6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  <w:szCs w:val="22"/>
              </w:rPr>
            </w:pPr>
            <w:r w:rsidRPr="00381E9B">
              <w:rPr>
                <w:sz w:val="22"/>
                <w:szCs w:val="22"/>
              </w:rPr>
              <w:t xml:space="preserve">б) от 1 до 5 %               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 w:rsidRPr="00381E9B">
              <w:rPr>
                <w:sz w:val="22"/>
              </w:rPr>
              <w:t>3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  <w:szCs w:val="22"/>
              </w:rPr>
            </w:pPr>
            <w:r w:rsidRPr="00381E9B">
              <w:rPr>
                <w:sz w:val="22"/>
                <w:szCs w:val="22"/>
              </w:rPr>
              <w:t xml:space="preserve">в) от 6 до 10 %               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 w:rsidRPr="00381E9B">
              <w:rPr>
                <w:sz w:val="22"/>
              </w:rPr>
              <w:t>1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  <w:szCs w:val="22"/>
              </w:rPr>
            </w:pPr>
            <w:r w:rsidRPr="00381E9B">
              <w:rPr>
                <w:sz w:val="22"/>
                <w:szCs w:val="22"/>
              </w:rPr>
              <w:t xml:space="preserve">г) свыше 10 %               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 w:rsidRPr="00381E9B">
              <w:rPr>
                <w:sz w:val="22"/>
              </w:rPr>
              <w:t>0</w:t>
            </w:r>
          </w:p>
        </w:tc>
      </w:tr>
      <w:tr w:rsidR="003D2240" w:rsidRPr="00381E9B" w:rsidTr="00532D56">
        <w:tc>
          <w:tcPr>
            <w:tcW w:w="992" w:type="dxa"/>
            <w:vMerge w:val="restart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D2240" w:rsidRPr="00381E9B" w:rsidRDefault="003D2240" w:rsidP="00532D56">
            <w:pPr>
              <w:rPr>
                <w:sz w:val="22"/>
              </w:rPr>
            </w:pPr>
            <w:r>
              <w:rPr>
                <w:sz w:val="22"/>
              </w:rPr>
              <w:t>Наличие асфальтового покрытия: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асфальтовое покрытие отсутствует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асфальтовое покрытие имеется, но нуждается в ремонте</w:t>
            </w:r>
          </w:p>
        </w:tc>
        <w:tc>
          <w:tcPr>
            <w:tcW w:w="2976" w:type="dxa"/>
            <w:shd w:val="clear" w:color="auto" w:fill="auto"/>
          </w:tcPr>
          <w:p w:rsidR="003D2240" w:rsidRPr="00381E9B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D2240" w:rsidRPr="00381E9B" w:rsidTr="00532D56">
        <w:tc>
          <w:tcPr>
            <w:tcW w:w="992" w:type="dxa"/>
            <w:vMerge w:val="restart"/>
            <w:shd w:val="clear" w:color="auto" w:fill="auto"/>
          </w:tcPr>
          <w:p w:rsidR="003D2240" w:rsidRPr="00381E9B" w:rsidRDefault="003D2240" w:rsidP="00532D5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D2240" w:rsidRDefault="003D2240" w:rsidP="00532D56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Количество зарегистрированных в жилых помещениях:</w:t>
            </w:r>
            <w:proofErr w:type="gramEnd"/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свыше 300 человек</w:t>
            </w:r>
          </w:p>
        </w:tc>
        <w:tc>
          <w:tcPr>
            <w:tcW w:w="2976" w:type="dxa"/>
            <w:shd w:val="clear" w:color="auto" w:fill="auto"/>
          </w:tcPr>
          <w:p w:rsidR="003D2240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от 200 до 300 человек</w:t>
            </w:r>
          </w:p>
        </w:tc>
        <w:tc>
          <w:tcPr>
            <w:tcW w:w="2976" w:type="dxa"/>
            <w:shd w:val="clear" w:color="auto" w:fill="auto"/>
          </w:tcPr>
          <w:p w:rsidR="003D2240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от 100 до 200 человек</w:t>
            </w:r>
          </w:p>
        </w:tc>
        <w:tc>
          <w:tcPr>
            <w:tcW w:w="2976" w:type="dxa"/>
            <w:shd w:val="clear" w:color="auto" w:fill="auto"/>
          </w:tcPr>
          <w:p w:rsidR="003D2240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до 100 человек</w:t>
            </w:r>
          </w:p>
        </w:tc>
        <w:tc>
          <w:tcPr>
            <w:tcW w:w="2976" w:type="dxa"/>
            <w:shd w:val="clear" w:color="auto" w:fill="auto"/>
          </w:tcPr>
          <w:p w:rsidR="003D2240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D2240" w:rsidRPr="00381E9B" w:rsidTr="00532D56">
        <w:tc>
          <w:tcPr>
            <w:tcW w:w="992" w:type="dxa"/>
            <w:vMerge w:val="restart"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Наличие в МКД зарегистрированных и проживающих инвалидов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группы по зрению или с нарушениями опорно-двигательного аппарата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имеются</w:t>
            </w:r>
          </w:p>
        </w:tc>
        <w:tc>
          <w:tcPr>
            <w:tcW w:w="2976" w:type="dxa"/>
            <w:shd w:val="clear" w:color="auto" w:fill="auto"/>
          </w:tcPr>
          <w:p w:rsidR="003D2240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D2240" w:rsidRPr="00381E9B" w:rsidTr="00532D56">
        <w:tc>
          <w:tcPr>
            <w:tcW w:w="992" w:type="dxa"/>
            <w:vMerge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D2240" w:rsidRDefault="003D2240" w:rsidP="00532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 имеются</w:t>
            </w:r>
          </w:p>
        </w:tc>
        <w:tc>
          <w:tcPr>
            <w:tcW w:w="2976" w:type="dxa"/>
            <w:shd w:val="clear" w:color="auto" w:fill="auto"/>
          </w:tcPr>
          <w:p w:rsidR="003D2240" w:rsidRDefault="003D2240" w:rsidP="00532D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3D2240" w:rsidRDefault="003D2240" w:rsidP="003D2240">
      <w:pPr>
        <w:tabs>
          <w:tab w:val="left" w:pos="0"/>
        </w:tabs>
        <w:jc w:val="right"/>
        <w:rPr>
          <w:sz w:val="28"/>
          <w:szCs w:val="28"/>
        </w:rPr>
      </w:pPr>
    </w:p>
    <w:sectPr w:rsidR="003D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6A"/>
    <w:rsid w:val="003D2240"/>
    <w:rsid w:val="00885B70"/>
    <w:rsid w:val="00B807B7"/>
    <w:rsid w:val="00BA09DA"/>
    <w:rsid w:val="00C02A31"/>
    <w:rsid w:val="00E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2017-10-27T14:42:00Z</dcterms:created>
  <dcterms:modified xsi:type="dcterms:W3CDTF">2017-11-14T06:28:00Z</dcterms:modified>
</cp:coreProperties>
</file>